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E2C" w:rsidRPr="00166384" w:rsidRDefault="00F45E2C" w:rsidP="00F45E2C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8"/>
        </w:rPr>
        <w:t>開南大</w:t>
      </w:r>
      <w:r w:rsidRPr="002573D8">
        <w:rPr>
          <w:rFonts w:eastAsia="標楷體" w:hint="eastAsia"/>
          <w:b/>
          <w:bCs/>
          <w:sz w:val="38"/>
        </w:rPr>
        <w:t>學</w:t>
      </w:r>
      <w:r>
        <w:rPr>
          <w:rFonts w:eastAsia="標楷體" w:hint="eastAsia"/>
          <w:b/>
          <w:bCs/>
          <w:sz w:val="38"/>
        </w:rPr>
        <w:t>財務金融學</w:t>
      </w:r>
      <w:r w:rsidRPr="002573D8">
        <w:rPr>
          <w:rFonts w:eastAsia="標楷體" w:hint="eastAsia"/>
          <w:b/>
          <w:bCs/>
          <w:sz w:val="38"/>
        </w:rPr>
        <w:t>系課程規劃表</w:t>
      </w:r>
    </w:p>
    <w:p w:rsidR="00F45E2C" w:rsidRDefault="00F45E2C" w:rsidP="00F45E2C">
      <w:pPr>
        <w:snapToGrid w:val="0"/>
        <w:spacing w:line="240" w:lineRule="exact"/>
        <w:jc w:val="center"/>
        <w:rPr>
          <w:rFonts w:eastAsia="標楷體"/>
          <w:b/>
          <w:sz w:val="28"/>
        </w:rPr>
      </w:pPr>
      <w:r w:rsidRPr="002573D8">
        <w:rPr>
          <w:rFonts w:eastAsia="標楷體" w:hint="eastAsia"/>
          <w:b/>
          <w:bCs/>
          <w:sz w:val="28"/>
          <w:szCs w:val="20"/>
        </w:rPr>
        <w:t>(</w:t>
      </w:r>
      <w:r>
        <w:rPr>
          <w:rFonts w:eastAsia="標楷體" w:hint="eastAsia"/>
          <w:b/>
          <w:sz w:val="28"/>
        </w:rPr>
        <w:t>103</w:t>
      </w:r>
      <w:r w:rsidRPr="002573D8">
        <w:rPr>
          <w:rFonts w:eastAsia="標楷體"/>
          <w:b/>
          <w:sz w:val="28"/>
        </w:rPr>
        <w:t>學年度入學新生適用</w:t>
      </w:r>
      <w:r w:rsidRPr="002573D8">
        <w:rPr>
          <w:rFonts w:eastAsia="標楷體" w:hint="eastAsia"/>
          <w:b/>
          <w:sz w:val="28"/>
        </w:rPr>
        <w:t>)</w:t>
      </w:r>
    </w:p>
    <w:p w:rsidR="00F45E2C" w:rsidRPr="00F75ADD" w:rsidRDefault="00E15CC1" w:rsidP="00F75ADD">
      <w:pPr>
        <w:snapToGrid w:val="0"/>
        <w:spacing w:line="240" w:lineRule="exact"/>
        <w:ind w:rightChars="-378" w:right="-907"/>
        <w:jc w:val="right"/>
        <w:rPr>
          <w:rFonts w:eastAsia="標楷體"/>
          <w:sz w:val="20"/>
        </w:rPr>
      </w:pPr>
      <w:r>
        <w:rPr>
          <w:rFonts w:hint="eastAsia"/>
          <w:b/>
          <w:color w:val="0000FF"/>
          <w:sz w:val="20"/>
          <w:szCs w:val="20"/>
        </w:rPr>
        <w:t>105/05/31</w:t>
      </w:r>
      <w:r w:rsidRPr="008815EE">
        <w:rPr>
          <w:b/>
          <w:color w:val="0000FF"/>
          <w:sz w:val="20"/>
          <w:szCs w:val="20"/>
        </w:rPr>
        <w:t>修訂</w:t>
      </w:r>
      <w:r w:rsidRPr="00F66590">
        <w:rPr>
          <w:sz w:val="20"/>
          <w:szCs w:val="20"/>
        </w:rPr>
        <w:t xml:space="preserve"> </w:t>
      </w:r>
      <w:r w:rsidR="00F45E2C">
        <w:rPr>
          <w:rFonts w:eastAsia="標楷體" w:hint="eastAsia"/>
          <w:sz w:val="20"/>
        </w:rPr>
        <w:t xml:space="preserve">                                                     </w:t>
      </w:r>
    </w:p>
    <w:tbl>
      <w:tblPr>
        <w:tblW w:w="11024" w:type="dxa"/>
        <w:jc w:val="center"/>
        <w:tblInd w:w="5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5"/>
        <w:gridCol w:w="70"/>
        <w:gridCol w:w="643"/>
        <w:gridCol w:w="1187"/>
        <w:gridCol w:w="511"/>
        <w:gridCol w:w="713"/>
        <w:gridCol w:w="9"/>
        <w:gridCol w:w="1080"/>
        <w:gridCol w:w="1079"/>
        <w:gridCol w:w="1229"/>
        <w:gridCol w:w="1096"/>
        <w:gridCol w:w="1150"/>
        <w:gridCol w:w="1185"/>
      </w:tblGrid>
      <w:tr w:rsidR="00EB0548" w:rsidRPr="00157752" w:rsidTr="00EB0548">
        <w:trPr>
          <w:trHeight w:val="460"/>
          <w:jc w:val="center"/>
        </w:trPr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extDirection w:val="tbRlV"/>
            <w:vAlign w:val="center"/>
          </w:tcPr>
          <w:p w:rsidR="00EB0548" w:rsidRPr="00FE05AD" w:rsidRDefault="0032761C" w:rsidP="0032761C">
            <w:pPr>
              <w:adjustRightInd w:val="0"/>
              <w:snapToGrid w:val="0"/>
              <w:spacing w:line="40" w:lineRule="atLeast"/>
              <w:ind w:leftChars="50" w:left="120" w:right="113" w:firstLineChars="100" w:firstLine="240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EB0548" w:rsidRPr="00665697">
              <w:rPr>
                <w:rFonts w:ascii="標楷體" w:eastAsia="標楷體" w:hAnsi="標楷體"/>
              </w:rPr>
              <w:t>通識教育課程（至少應修</w:t>
            </w:r>
            <w:r w:rsidR="00EB0548" w:rsidRPr="00665697">
              <w:rPr>
                <w:rFonts w:ascii="標楷體" w:eastAsia="標楷體" w:hAnsi="標楷體"/>
                <w:eastAsianLayout w:id="-699686144" w:vert="1" w:vertCompress="1"/>
              </w:rPr>
              <w:t>28</w:t>
            </w:r>
            <w:r w:rsidR="00EB0548" w:rsidRPr="00665697">
              <w:rPr>
                <w:rFonts w:ascii="標楷體" w:eastAsia="標楷體" w:hAnsi="標楷體"/>
              </w:rPr>
              <w:t>學分）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B0548" w:rsidRPr="00067A5C" w:rsidRDefault="00EB0548" w:rsidP="00EB0548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領  域</w:t>
            </w:r>
          </w:p>
        </w:tc>
        <w:tc>
          <w:tcPr>
            <w:tcW w:w="7541" w:type="dxa"/>
            <w:gridSpan w:val="8"/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 w:hint="eastAsia"/>
              </w:rPr>
              <w:t>涵蓋學門</w:t>
            </w:r>
          </w:p>
        </w:tc>
      </w:tr>
      <w:tr w:rsidR="00EB0548" w:rsidRPr="00157752" w:rsidTr="00EB0548">
        <w:trPr>
          <w:trHeight w:val="447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語文表達</w:t>
            </w:r>
          </w:p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(6學分)</w:t>
            </w:r>
          </w:p>
        </w:tc>
        <w:tc>
          <w:tcPr>
            <w:tcW w:w="7541" w:type="dxa"/>
            <w:gridSpan w:val="8"/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本國語文</w:t>
            </w:r>
            <w:r w:rsidRPr="00665697">
              <w:rPr>
                <w:rFonts w:ascii="標楷體" w:eastAsia="標楷體" w:hAnsi="標楷體" w:hint="eastAsia"/>
              </w:rPr>
              <w:t>學門</w:t>
            </w:r>
            <w:r w:rsidRPr="00665697">
              <w:rPr>
                <w:rFonts w:ascii="標楷體" w:eastAsia="標楷體" w:hAnsi="標楷體"/>
              </w:rPr>
              <w:t>2學分</w:t>
            </w:r>
          </w:p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外國語文</w:t>
            </w:r>
            <w:r w:rsidRPr="00665697">
              <w:rPr>
                <w:rFonts w:ascii="標楷體" w:eastAsia="標楷體" w:hAnsi="標楷體" w:hint="eastAsia"/>
              </w:rPr>
              <w:t>學門(大</w:t>
            </w:r>
            <w:proofErr w:type="gramStart"/>
            <w:r w:rsidRPr="00665697">
              <w:rPr>
                <w:rFonts w:ascii="標楷體" w:eastAsia="標楷體" w:hAnsi="標楷體" w:hint="eastAsia"/>
              </w:rPr>
              <w:t>一</w:t>
            </w:r>
            <w:proofErr w:type="gramEnd"/>
            <w:r w:rsidRPr="00665697">
              <w:rPr>
                <w:rFonts w:ascii="標楷體" w:eastAsia="標楷體" w:hAnsi="標楷體" w:hint="eastAsia"/>
              </w:rPr>
              <w:t>英文課程)4</w:t>
            </w:r>
            <w:r w:rsidRPr="00665697">
              <w:rPr>
                <w:rFonts w:ascii="標楷體" w:eastAsia="標楷體" w:hAnsi="標楷體"/>
              </w:rPr>
              <w:t>學分</w:t>
            </w:r>
          </w:p>
          <w:p w:rsidR="00EB0548" w:rsidRPr="00CD4021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CD4021">
              <w:rPr>
                <w:rFonts w:ascii="標楷體" w:eastAsia="標楷體" w:hAnsi="標楷體" w:hint="eastAsia"/>
              </w:rPr>
              <w:t>註</w:t>
            </w:r>
            <w:proofErr w:type="gramEnd"/>
            <w:r w:rsidRPr="00CD4021">
              <w:rPr>
                <w:rFonts w:ascii="標楷體" w:eastAsia="標楷體" w:hAnsi="標楷體" w:hint="eastAsia"/>
              </w:rPr>
              <w:t>：</w:t>
            </w:r>
          </w:p>
          <w:p w:rsidR="00EB0548" w:rsidRPr="00CD4021" w:rsidRDefault="00EB0548" w:rsidP="00A86E52">
            <w:pPr>
              <w:snapToGrid w:val="0"/>
              <w:spacing w:line="16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CD4021">
              <w:rPr>
                <w:rFonts w:ascii="標楷體" w:eastAsia="標楷體" w:hAnsi="標楷體" w:hint="eastAsia"/>
              </w:rPr>
              <w:t>1.</w:t>
            </w:r>
            <w:proofErr w:type="gramStart"/>
            <w:r w:rsidRPr="00CD4021">
              <w:rPr>
                <w:rFonts w:ascii="標楷體" w:eastAsia="標楷體" w:hAnsi="標楷體" w:hint="eastAsia"/>
              </w:rPr>
              <w:t>應英系</w:t>
            </w:r>
            <w:proofErr w:type="gramEnd"/>
            <w:r w:rsidRPr="00CD4021">
              <w:rPr>
                <w:rFonts w:ascii="標楷體" w:eastAsia="標楷體" w:hAnsi="標楷體" w:hint="eastAsia"/>
              </w:rPr>
              <w:t>及特殊學生只能修「大</w:t>
            </w:r>
            <w:proofErr w:type="gramStart"/>
            <w:r w:rsidRPr="00CD4021">
              <w:rPr>
                <w:rFonts w:ascii="標楷體" w:eastAsia="標楷體" w:hAnsi="標楷體" w:hint="eastAsia"/>
              </w:rPr>
              <w:t>一</w:t>
            </w:r>
            <w:proofErr w:type="gramEnd"/>
            <w:r w:rsidRPr="00CD4021">
              <w:rPr>
                <w:rFonts w:ascii="標楷體" w:eastAsia="標楷體" w:hAnsi="標楷體" w:hint="eastAsia"/>
              </w:rPr>
              <w:t>英文」專業以外之第二外國語文，如：日語、泰語、</w:t>
            </w:r>
            <w:proofErr w:type="gramStart"/>
            <w:r w:rsidRPr="00CD4021">
              <w:rPr>
                <w:rFonts w:ascii="標楷體" w:eastAsia="標楷體" w:hAnsi="標楷體" w:hint="eastAsia"/>
              </w:rPr>
              <w:t>越語</w:t>
            </w:r>
            <w:proofErr w:type="gramEnd"/>
            <w:r w:rsidRPr="00CD4021">
              <w:rPr>
                <w:rFonts w:ascii="標楷體" w:eastAsia="標楷體" w:hAnsi="標楷體" w:hint="eastAsia"/>
              </w:rPr>
              <w:t>、韓語…等外國語文課程。</w:t>
            </w:r>
          </w:p>
          <w:p w:rsidR="00EB0548" w:rsidRPr="00665697" w:rsidRDefault="00EB0548" w:rsidP="00A86E52">
            <w:pPr>
              <w:snapToGrid w:val="0"/>
              <w:spacing w:line="160" w:lineRule="atLeast"/>
              <w:rPr>
                <w:rFonts w:ascii="標楷體" w:eastAsia="標楷體" w:hAnsi="標楷體"/>
              </w:rPr>
            </w:pPr>
            <w:r w:rsidRPr="00CF5850">
              <w:rPr>
                <w:rFonts w:ascii="標楷體" w:eastAsia="標楷體" w:hAnsi="標楷體" w:hint="eastAsia"/>
                <w:sz w:val="22"/>
                <w:szCs w:val="22"/>
              </w:rPr>
              <w:t>2.其餘系所學生外語學門課程皆修「大</w:t>
            </w:r>
            <w:proofErr w:type="gramStart"/>
            <w:r w:rsidRPr="00CF5850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  <w:r w:rsidRPr="00CF5850">
              <w:rPr>
                <w:rFonts w:ascii="標楷體" w:eastAsia="標楷體" w:hAnsi="標楷體" w:hint="eastAsia"/>
                <w:sz w:val="22"/>
                <w:szCs w:val="22"/>
              </w:rPr>
              <w:t>英文」課程4學分。</w:t>
            </w:r>
          </w:p>
        </w:tc>
      </w:tr>
      <w:tr w:rsidR="00EB0548" w:rsidRPr="00157752" w:rsidTr="00EB0548">
        <w:trPr>
          <w:trHeight w:val="520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164E9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科學知覺</w:t>
            </w:r>
          </w:p>
          <w:p w:rsidR="00EB0548" w:rsidRPr="00665697" w:rsidRDefault="00EB0548" w:rsidP="00164E98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(學門任選6學分)</w:t>
            </w:r>
          </w:p>
        </w:tc>
        <w:tc>
          <w:tcPr>
            <w:tcW w:w="754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資訊教育</w:t>
            </w:r>
            <w:r w:rsidRPr="00665697">
              <w:rPr>
                <w:rFonts w:ascii="標楷體" w:eastAsia="標楷體" w:hAnsi="標楷體" w:hint="eastAsia"/>
              </w:rPr>
              <w:t xml:space="preserve">學門 </w:t>
            </w: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自然科學</w:t>
            </w:r>
            <w:r w:rsidRPr="00665697">
              <w:rPr>
                <w:rFonts w:ascii="標楷體" w:eastAsia="標楷體" w:hAnsi="標楷體" w:hint="eastAsia"/>
              </w:rPr>
              <w:t xml:space="preserve">學門 </w:t>
            </w: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生命</w:t>
            </w:r>
            <w:r w:rsidRPr="00665697">
              <w:rPr>
                <w:rFonts w:ascii="標楷體" w:eastAsia="標楷體" w:hAnsi="標楷體" w:hint="eastAsia"/>
              </w:rPr>
              <w:t>科學學門</w:t>
            </w:r>
          </w:p>
        </w:tc>
      </w:tr>
      <w:tr w:rsidR="00EB0548" w:rsidRPr="00157752" w:rsidTr="00EB0548">
        <w:trPr>
          <w:trHeight w:val="477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社會實踐</w:t>
            </w:r>
          </w:p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(學門任選4學分)</w:t>
            </w:r>
          </w:p>
        </w:tc>
        <w:tc>
          <w:tcPr>
            <w:tcW w:w="7541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憲政法治</w:t>
            </w:r>
            <w:r w:rsidRPr="00665697">
              <w:rPr>
                <w:rFonts w:ascii="標楷體" w:eastAsia="標楷體" w:hAnsi="標楷體" w:hint="eastAsia"/>
              </w:rPr>
              <w:t xml:space="preserve">學門 </w:t>
            </w: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社會科學</w:t>
            </w:r>
            <w:r w:rsidRPr="00665697">
              <w:rPr>
                <w:rFonts w:ascii="標楷體" w:eastAsia="標楷體" w:hAnsi="標楷體" w:hint="eastAsia"/>
              </w:rPr>
              <w:t>學門</w:t>
            </w:r>
          </w:p>
        </w:tc>
      </w:tr>
      <w:tr w:rsidR="00EB0548" w:rsidRPr="00157752" w:rsidTr="00EB0548">
        <w:trPr>
          <w:trHeight w:val="522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人文涵育</w:t>
            </w:r>
          </w:p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65697">
              <w:rPr>
                <w:rFonts w:ascii="標楷體" w:eastAsia="標楷體" w:hAnsi="標楷體" w:hint="eastAsia"/>
                <w:b/>
              </w:rPr>
              <w:t>(學門任選4學分)</w:t>
            </w:r>
          </w:p>
        </w:tc>
        <w:tc>
          <w:tcPr>
            <w:tcW w:w="7541" w:type="dxa"/>
            <w:gridSpan w:val="8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歷史研究</w:t>
            </w:r>
            <w:r w:rsidRPr="00665697">
              <w:rPr>
                <w:rFonts w:ascii="標楷體" w:eastAsia="標楷體" w:hAnsi="標楷體" w:hint="eastAsia"/>
              </w:rPr>
              <w:t xml:space="preserve">學門 </w:t>
            </w:r>
            <w:r w:rsidRPr="00665697">
              <w:rPr>
                <w:rFonts w:ascii="標楷體" w:eastAsia="標楷體" w:hAnsi="標楷體"/>
              </w:rPr>
              <w:sym w:font="Wingdings 2" w:char="F098"/>
            </w:r>
            <w:r w:rsidRPr="00665697">
              <w:rPr>
                <w:rFonts w:ascii="標楷體" w:eastAsia="標楷體" w:hAnsi="標楷體"/>
              </w:rPr>
              <w:t>人文藝術</w:t>
            </w:r>
            <w:r w:rsidRPr="00665697">
              <w:rPr>
                <w:rFonts w:ascii="標楷體" w:eastAsia="標楷體" w:hAnsi="標楷體" w:hint="eastAsia"/>
              </w:rPr>
              <w:t>學門</w:t>
            </w:r>
          </w:p>
        </w:tc>
      </w:tr>
      <w:tr w:rsidR="00EB0548" w:rsidRPr="00157752" w:rsidTr="00EB0548">
        <w:trPr>
          <w:trHeight w:val="450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doub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軍訓</w:t>
            </w:r>
          </w:p>
        </w:tc>
        <w:tc>
          <w:tcPr>
            <w:tcW w:w="7541" w:type="dxa"/>
            <w:gridSpan w:val="8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軍訓：選修0學分，可折抵役期</w:t>
            </w:r>
          </w:p>
        </w:tc>
      </w:tr>
      <w:tr w:rsidR="00EB0548" w:rsidRPr="00157752" w:rsidTr="00CF5850">
        <w:trPr>
          <w:trHeight w:val="620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B0548" w:rsidRPr="00E3771D" w:rsidRDefault="00EB0548" w:rsidP="00EB0548">
            <w:pPr>
              <w:snapToGrid w:val="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1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體育</w:t>
            </w:r>
          </w:p>
        </w:tc>
        <w:tc>
          <w:tcPr>
            <w:tcW w:w="7541" w:type="dxa"/>
            <w:gridSpan w:val="8"/>
            <w:shd w:val="clear" w:color="auto" w:fill="auto"/>
            <w:vAlign w:val="center"/>
          </w:tcPr>
          <w:p w:rsidR="00EB0548" w:rsidRPr="00665697" w:rsidRDefault="00EB0548" w:rsidP="00EB0548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日間部體育：大一、大二必修0學分(體育一、體育二、體育三、體育四)，大三至大四自由選修至多2學分。</w:t>
            </w:r>
          </w:p>
        </w:tc>
      </w:tr>
      <w:tr w:rsidR="00EB0548" w:rsidRPr="00157752" w:rsidTr="00EB0548">
        <w:trPr>
          <w:trHeight w:val="482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EB0548" w:rsidRPr="00FE05AD" w:rsidRDefault="00EB0548" w:rsidP="00EB0548">
            <w:pPr>
              <w:spacing w:line="40" w:lineRule="atLeast"/>
              <w:rPr>
                <w:rFonts w:ascii="新細明體" w:hAnsi="新細明體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E3771D" w:rsidRDefault="00EB0548" w:rsidP="00EB054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52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E3771D" w:rsidRDefault="00EB0548" w:rsidP="00EB054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65697">
              <w:rPr>
                <w:rFonts w:ascii="標楷體" w:eastAsia="標楷體" w:hAnsi="標楷體"/>
              </w:rPr>
              <w:t>通識自由選修</w:t>
            </w:r>
            <w:r w:rsidRPr="00665697">
              <w:rPr>
                <w:rFonts w:ascii="標楷體" w:eastAsia="標楷體" w:hAnsi="標楷體" w:hint="eastAsia"/>
              </w:rPr>
              <w:t>8</w:t>
            </w:r>
            <w:r w:rsidRPr="00665697">
              <w:rPr>
                <w:rFonts w:ascii="標楷體" w:eastAsia="標楷體" w:hAnsi="標楷體"/>
              </w:rPr>
              <w:t>學分 (</w:t>
            </w:r>
            <w:proofErr w:type="gramStart"/>
            <w:r w:rsidRPr="00665697">
              <w:rPr>
                <w:rFonts w:ascii="標楷體" w:eastAsia="標楷體" w:hAnsi="標楷體"/>
              </w:rPr>
              <w:t>限修通</w:t>
            </w:r>
            <w:proofErr w:type="gramEnd"/>
            <w:r w:rsidRPr="00665697">
              <w:rPr>
                <w:rFonts w:ascii="標楷體" w:eastAsia="標楷體" w:hAnsi="標楷體"/>
              </w:rPr>
              <w:t>識教育課程)</w:t>
            </w:r>
          </w:p>
        </w:tc>
      </w:tr>
      <w:tr w:rsidR="00EB0548" w:rsidRPr="00157752" w:rsidTr="00541628">
        <w:trPr>
          <w:trHeight w:val="405"/>
          <w:jc w:val="center"/>
        </w:trPr>
        <w:tc>
          <w:tcPr>
            <w:tcW w:w="1785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napToGrid w:val="0"/>
              <w:jc w:val="center"/>
            </w:pPr>
            <w:r w:rsidRPr="00FE05AD">
              <w:rPr>
                <w:rFonts w:eastAsia="標楷體" w:hint="eastAsia"/>
                <w:sz w:val="32"/>
              </w:rPr>
              <w:t>課程</w:t>
            </w:r>
          </w:p>
        </w:tc>
        <w:tc>
          <w:tcPr>
            <w:tcW w:w="2420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</w:rPr>
            </w:pPr>
            <w:r w:rsidRPr="00FE05AD">
              <w:rPr>
                <w:rFonts w:eastAsia="標楷體" w:hint="eastAsia"/>
              </w:rPr>
              <w:t>第</w:t>
            </w:r>
            <w:r w:rsidRPr="00FE05AD">
              <w:rPr>
                <w:rFonts w:eastAsia="標楷體" w:hint="eastAsia"/>
              </w:rPr>
              <w:t>1</w:t>
            </w:r>
            <w:r w:rsidRPr="00FE05AD">
              <w:rPr>
                <w:rFonts w:eastAsia="標楷體" w:hint="eastAsia"/>
              </w:rPr>
              <w:t>學年</w:t>
            </w:r>
          </w:p>
        </w:tc>
        <w:tc>
          <w:tcPr>
            <w:tcW w:w="21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</w:rPr>
            </w:pPr>
            <w:r w:rsidRPr="00FE05AD">
              <w:rPr>
                <w:rFonts w:eastAsia="標楷體" w:hint="eastAsia"/>
              </w:rPr>
              <w:t>第</w:t>
            </w:r>
            <w:r w:rsidRPr="00FE05AD">
              <w:rPr>
                <w:rFonts w:eastAsia="標楷體" w:hint="eastAsia"/>
              </w:rPr>
              <w:t>2</w:t>
            </w:r>
            <w:r w:rsidRPr="00FE05AD">
              <w:rPr>
                <w:rFonts w:eastAsia="標楷體" w:hint="eastAsia"/>
              </w:rPr>
              <w:t>學年</w:t>
            </w:r>
          </w:p>
        </w:tc>
        <w:tc>
          <w:tcPr>
            <w:tcW w:w="23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</w:rPr>
            </w:pPr>
            <w:r w:rsidRPr="00FE05AD">
              <w:rPr>
                <w:rFonts w:eastAsia="標楷體" w:hint="eastAsia"/>
              </w:rPr>
              <w:t>第</w:t>
            </w:r>
            <w:r w:rsidRPr="00FE05AD">
              <w:rPr>
                <w:rFonts w:eastAsia="標楷體" w:hint="eastAsia"/>
              </w:rPr>
              <w:t>3</w:t>
            </w:r>
            <w:r w:rsidRPr="00FE05AD">
              <w:rPr>
                <w:rFonts w:eastAsia="標楷體" w:hint="eastAsia"/>
              </w:rPr>
              <w:t>學年</w:t>
            </w:r>
          </w:p>
        </w:tc>
        <w:tc>
          <w:tcPr>
            <w:tcW w:w="23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</w:rPr>
            </w:pPr>
            <w:r w:rsidRPr="00FE05AD">
              <w:rPr>
                <w:rFonts w:eastAsia="標楷體" w:hint="eastAsia"/>
              </w:rPr>
              <w:t>第</w:t>
            </w:r>
            <w:r w:rsidRPr="00FE05AD">
              <w:rPr>
                <w:rFonts w:eastAsia="標楷體" w:hint="eastAsia"/>
              </w:rPr>
              <w:t>4</w:t>
            </w:r>
            <w:r w:rsidRPr="00FE05AD">
              <w:rPr>
                <w:rFonts w:eastAsia="標楷體" w:hint="eastAsia"/>
              </w:rPr>
              <w:t>學年</w:t>
            </w:r>
          </w:p>
        </w:tc>
      </w:tr>
      <w:tr w:rsidR="00EB0548" w:rsidRPr="00157752" w:rsidTr="00CD4021">
        <w:trPr>
          <w:trHeight w:val="300"/>
          <w:jc w:val="center"/>
        </w:trPr>
        <w:tc>
          <w:tcPr>
            <w:tcW w:w="178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上學期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下學期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上學期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下學期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上學期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下學期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上學期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下學期</w:t>
            </w:r>
          </w:p>
        </w:tc>
      </w:tr>
      <w:tr w:rsidR="00EB0548" w:rsidRPr="00157752" w:rsidTr="00CD4021">
        <w:trPr>
          <w:trHeight w:val="472"/>
          <w:jc w:val="center"/>
        </w:trPr>
        <w:tc>
          <w:tcPr>
            <w:tcW w:w="1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both"/>
              <w:rPr>
                <w:rFonts w:eastAsia="標楷體"/>
                <w:sz w:val="18"/>
              </w:rPr>
            </w:pPr>
            <w:r w:rsidRPr="00FE05AD">
              <w:rPr>
                <w:rFonts w:eastAsia="標楷體" w:hint="eastAsia"/>
                <w:sz w:val="18"/>
              </w:rPr>
              <w:t>服務學習</w:t>
            </w:r>
            <w:r w:rsidRPr="00FE05AD">
              <w:rPr>
                <w:rFonts w:eastAsia="標楷體" w:hint="eastAsia"/>
                <w:sz w:val="18"/>
              </w:rPr>
              <w:t>(</w:t>
            </w:r>
            <w:r w:rsidRPr="00FE05AD">
              <w:rPr>
                <w:rFonts w:eastAsia="標楷體" w:hint="eastAsia"/>
                <w:sz w:val="18"/>
              </w:rPr>
              <w:t>必修</w:t>
            </w:r>
            <w:r w:rsidRPr="00FE05AD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adjustRightInd w:val="0"/>
              <w:snapToGrid w:val="0"/>
              <w:ind w:leftChars="-50" w:left="-120" w:rightChars="-50" w:right="-120"/>
              <w:rPr>
                <w:rFonts w:eastAsia="標楷體"/>
                <w:sz w:val="18"/>
                <w:szCs w:val="18"/>
              </w:rPr>
            </w:pPr>
            <w:r w:rsidRPr="00FE05AD">
              <w:rPr>
                <w:rFonts w:eastAsia="標楷體" w:hint="eastAsia"/>
                <w:sz w:val="18"/>
                <w:szCs w:val="18"/>
              </w:rPr>
              <w:t>勞作教育一</w:t>
            </w:r>
            <w:r w:rsidRPr="00FE05AD"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adjustRightInd w:val="0"/>
              <w:snapToGrid w:val="0"/>
              <w:ind w:leftChars="-50" w:left="-120" w:rightChars="-50" w:right="-120"/>
              <w:rPr>
                <w:rFonts w:eastAsia="標楷體"/>
                <w:sz w:val="18"/>
                <w:szCs w:val="18"/>
              </w:rPr>
            </w:pPr>
            <w:r w:rsidRPr="00FE05AD">
              <w:rPr>
                <w:rFonts w:eastAsia="標楷體" w:hint="eastAsia"/>
                <w:sz w:val="18"/>
                <w:szCs w:val="18"/>
              </w:rPr>
              <w:t>勞作教育二</w:t>
            </w:r>
            <w:r w:rsidRPr="00FE05AD"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adjustRightInd w:val="0"/>
              <w:snapToGrid w:val="0"/>
              <w:ind w:leftChars="-50" w:left="-120" w:rightChars="-50" w:right="-120"/>
              <w:rPr>
                <w:rFonts w:eastAsia="標楷體"/>
                <w:sz w:val="18"/>
                <w:szCs w:val="18"/>
              </w:rPr>
            </w:pPr>
            <w:r w:rsidRPr="00FE05AD">
              <w:rPr>
                <w:rFonts w:eastAsia="標楷體" w:hint="eastAsia"/>
                <w:sz w:val="18"/>
                <w:szCs w:val="18"/>
              </w:rPr>
              <w:t>公益服務一</w:t>
            </w:r>
            <w:r w:rsidRPr="00FE05AD"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adjustRightInd w:val="0"/>
              <w:snapToGrid w:val="0"/>
              <w:ind w:leftChars="-50" w:left="-120" w:rightChars="-50" w:right="-120"/>
              <w:rPr>
                <w:rFonts w:eastAsia="標楷體"/>
                <w:sz w:val="18"/>
                <w:szCs w:val="18"/>
              </w:rPr>
            </w:pPr>
            <w:r w:rsidRPr="00FE05AD">
              <w:rPr>
                <w:rFonts w:eastAsia="標楷體" w:hint="eastAsia"/>
                <w:sz w:val="18"/>
                <w:szCs w:val="18"/>
              </w:rPr>
              <w:t>公益服務二</w:t>
            </w:r>
            <w:r w:rsidRPr="00FE05AD">
              <w:rPr>
                <w:rFonts w:eastAsia="標楷體" w:hint="eastAsia"/>
                <w:sz w:val="18"/>
                <w:szCs w:val="18"/>
              </w:rPr>
              <w:t>1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ind w:left="1681" w:hanging="14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ind w:left="1681" w:hanging="14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ind w:left="1681" w:hanging="14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ind w:left="1681" w:hanging="140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552"/>
          <w:jc w:val="center"/>
        </w:trPr>
        <w:tc>
          <w:tcPr>
            <w:tcW w:w="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EB0548" w:rsidRPr="00FE05AD" w:rsidRDefault="00EB0548" w:rsidP="00EB0548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FE05AD">
              <w:rPr>
                <w:rFonts w:eastAsia="標楷體" w:hint="eastAsia"/>
              </w:rPr>
              <w:t>專業必修科目</w:t>
            </w:r>
            <w:r w:rsidRPr="00FE05AD">
              <w:rPr>
                <w:rFonts w:eastAsia="標楷體" w:hint="eastAsia"/>
              </w:rPr>
              <w:t>(</w:t>
            </w:r>
            <w:r w:rsidRPr="00FE05AD">
              <w:rPr>
                <w:rFonts w:eastAsia="標楷體" w:hint="eastAsia"/>
                <w:eastAsianLayout w:id="73065216" w:vert="1" w:vertCompress="1"/>
              </w:rPr>
              <w:t>64</w:t>
            </w:r>
            <w:r w:rsidRPr="00FE05AD">
              <w:rPr>
                <w:rFonts w:eastAsia="標楷體" w:hint="eastAsia"/>
              </w:rPr>
              <w:t>學分</w:t>
            </w:r>
            <w:r w:rsidRPr="00FE05AD">
              <w:rPr>
                <w:rFonts w:eastAsia="標楷體" w:hint="eastAsia"/>
              </w:rPr>
              <w:t>)</w:t>
            </w:r>
          </w:p>
        </w:tc>
        <w:tc>
          <w:tcPr>
            <w:tcW w:w="113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textDirection w:val="tbRlV"/>
          </w:tcPr>
          <w:p w:rsidR="00EB0548" w:rsidRPr="00FE05AD" w:rsidRDefault="00EB0548" w:rsidP="00EB0548">
            <w:pPr>
              <w:snapToGrid w:val="0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</w:p>
          <w:p w:rsidR="00EB0548" w:rsidRPr="00FE05AD" w:rsidRDefault="00EB0548" w:rsidP="00EB0548">
            <w:pPr>
              <w:snapToGrid w:val="0"/>
              <w:ind w:left="113" w:right="113"/>
              <w:jc w:val="center"/>
              <w:rPr>
                <w:rFonts w:eastAsia="標楷體"/>
                <w:sz w:val="20"/>
                <w:szCs w:val="20"/>
              </w:rPr>
            </w:pPr>
          </w:p>
          <w:p w:rsidR="00EB0548" w:rsidRPr="00FE05AD" w:rsidRDefault="00EB0548" w:rsidP="00EB0548">
            <w:pPr>
              <w:snapToGrid w:val="0"/>
              <w:ind w:left="113" w:right="113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0"/>
                <w:szCs w:val="20"/>
              </w:rPr>
              <w:t>共同必修</w:t>
            </w:r>
            <w:r w:rsidRPr="00FE05AD">
              <w:rPr>
                <w:rFonts w:eastAsia="標楷體" w:hint="eastAsia"/>
                <w:sz w:val="20"/>
                <w:szCs w:val="20"/>
              </w:rPr>
              <w:t>(</w:t>
            </w:r>
            <w:r w:rsidRPr="00FE05AD">
              <w:rPr>
                <w:rFonts w:eastAsia="標楷體" w:hint="eastAsia"/>
                <w:sz w:val="20"/>
                <w:szCs w:val="20"/>
                <w:eastAsianLayout w:id="93493504" w:vert="1" w:vertCompress="1"/>
              </w:rPr>
              <w:t>37</w:t>
            </w:r>
            <w:r w:rsidRPr="00FE05AD">
              <w:rPr>
                <w:rFonts w:eastAsia="標楷體" w:hint="eastAsia"/>
                <w:sz w:val="20"/>
                <w:szCs w:val="20"/>
              </w:rPr>
              <w:t>學分</w:t>
            </w:r>
            <w:r w:rsidRPr="00FE05AD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18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微積分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微積分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下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統計學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統計學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下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)3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E6CA3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E6CA3">
              <w:rPr>
                <w:rFonts w:ascii="標楷體" w:eastAsia="標楷體" w:hAnsi="標楷體" w:hint="eastAsia"/>
                <w:sz w:val="20"/>
                <w:szCs w:val="20"/>
              </w:rPr>
              <w:t>投資學</w:t>
            </w:r>
            <w:r w:rsidRPr="001E6CA3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財務金融倫理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畢業專題實習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</w:tr>
      <w:tr w:rsidR="00EB0548" w:rsidRPr="00157752" w:rsidTr="00CD4021">
        <w:trPr>
          <w:trHeight w:val="504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113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napToGrid w:val="0"/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經濟學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經濟學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下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財務管理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498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1138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napToGrid w:val="0"/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會計學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上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會計學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下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) 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472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113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napToGrid w:val="0"/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管理學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 w:cs="Arial Unicode MS"/>
                <w:b/>
                <w:dstrike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528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</w:tcPr>
          <w:p w:rsidR="00EB0548" w:rsidRPr="002863F2" w:rsidRDefault="00EB0548" w:rsidP="00EB0548">
            <w:pPr>
              <w:snapToGrid w:val="0"/>
              <w:ind w:leftChars="47" w:left="113" w:right="513" w:firstLineChars="200" w:firstLine="400"/>
              <w:rPr>
                <w:sz w:val="20"/>
                <w:szCs w:val="20"/>
              </w:rPr>
            </w:pPr>
            <w:r w:rsidRPr="002863F2">
              <w:rPr>
                <w:rFonts w:eastAsia="標楷體" w:hint="eastAsia"/>
                <w:sz w:val="20"/>
                <w:szCs w:val="20"/>
              </w:rPr>
              <w:t>組專業必修</w:t>
            </w:r>
            <w:r w:rsidRPr="002863F2">
              <w:rPr>
                <w:rFonts w:eastAsia="標楷體" w:hint="eastAsia"/>
                <w:sz w:val="20"/>
                <w:szCs w:val="20"/>
              </w:rPr>
              <w:t>(</w:t>
            </w:r>
            <w:r w:rsidRPr="002863F2">
              <w:rPr>
                <w:rFonts w:eastAsia="標楷體" w:hint="eastAsia"/>
                <w:sz w:val="20"/>
                <w:szCs w:val="20"/>
                <w:eastAsianLayout w:id="93493504" w:vert="1" w:vertCompress="1"/>
              </w:rPr>
              <w:t>27</w:t>
            </w:r>
            <w:r w:rsidRPr="002863F2">
              <w:rPr>
                <w:rFonts w:eastAsia="標楷體" w:hint="eastAsia"/>
                <w:sz w:val="20"/>
                <w:szCs w:val="20"/>
              </w:rPr>
              <w:t>學分</w:t>
            </w:r>
            <w:r w:rsidRPr="002863F2">
              <w:rPr>
                <w:rFonts w:eastAsia="標楷體" w:hint="eastAsia"/>
                <w:sz w:val="20"/>
                <w:szCs w:val="20"/>
              </w:rPr>
              <w:t>)</w:t>
            </w:r>
            <w:r w:rsidRPr="002863F2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</w:tc>
        <w:tc>
          <w:tcPr>
            <w:tcW w:w="643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金融</w:t>
            </w:r>
          </w:p>
          <w:p w:rsidR="00EB0548" w:rsidRPr="00FE05AD" w:rsidRDefault="00EB0548" w:rsidP="00EB0548">
            <w:pPr>
              <w:snapToGrid w:val="0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18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個體經濟學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總體經濟學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衍生性金融商品概論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金融風險管理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國際財務管理3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523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貨幣銀行學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金融證照輔導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金融商品創新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資產證券化</w:t>
            </w:r>
            <w:r w:rsidRPr="00FE05AD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682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FE05AD">
              <w:rPr>
                <w:rFonts w:ascii="標楷體" w:eastAsia="標楷體" w:hAnsi="標楷體" w:hint="eastAsia"/>
                <w:sz w:val="20"/>
                <w:szCs w:val="20"/>
              </w:rPr>
              <w:t>財務管理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187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金融市場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個體經濟學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總體經濟學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財務報表分析與企業評價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期貨與選擇權概論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固定收益證券分析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 xml:space="preserve"> 3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476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中級財務管理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金融證照輔導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國際財務管理</w:t>
            </w:r>
            <w:r w:rsidRPr="00164E9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175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8B7724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不動產與風險管理組</w:t>
            </w:r>
          </w:p>
        </w:tc>
        <w:tc>
          <w:tcPr>
            <w:tcW w:w="118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不動產管理概論 3</w:t>
            </w:r>
          </w:p>
        </w:tc>
        <w:tc>
          <w:tcPr>
            <w:tcW w:w="10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土地法規 3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土地經濟學 3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不動</w:t>
            </w:r>
            <w:r w:rsidR="00F75ADD">
              <w:rPr>
                <w:rFonts w:ascii="標楷體" w:eastAsia="標楷體" w:hAnsi="標楷體" w:hint="eastAsia"/>
                <w:sz w:val="20"/>
                <w:szCs w:val="20"/>
              </w:rPr>
              <w:t>產</w:t>
            </w: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與風險管理證照輔導 3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不動產金融 3</w:t>
            </w:r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不動產投資3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</w:tr>
      <w:tr w:rsidR="00EB0548" w:rsidRPr="00157752" w:rsidTr="00CD4021">
        <w:trPr>
          <w:trHeight w:val="540"/>
          <w:jc w:val="center"/>
        </w:trPr>
        <w:tc>
          <w:tcPr>
            <w:tcW w:w="64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B0548" w:rsidRPr="00EC52B1" w:rsidRDefault="00EB0548" w:rsidP="00EB0548">
            <w:pPr>
              <w:spacing w:line="40" w:lineRule="atLeast"/>
            </w:pPr>
          </w:p>
        </w:tc>
        <w:tc>
          <w:tcPr>
            <w:tcW w:w="4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EB0548" w:rsidRPr="00FE05AD" w:rsidRDefault="00EB0548" w:rsidP="00EB0548">
            <w:pPr>
              <w:snapToGrid w:val="0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FE05AD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都市及區域計畫 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風險管理 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64E98">
              <w:rPr>
                <w:rFonts w:ascii="標楷體" w:eastAsia="標楷體" w:hAnsi="標楷體" w:hint="eastAsia"/>
                <w:sz w:val="20"/>
                <w:szCs w:val="20"/>
              </w:rPr>
              <w:t>不動產估價 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548" w:rsidRPr="00164E98" w:rsidRDefault="00EB0548" w:rsidP="00164E98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B0548" w:rsidRPr="00FE05AD" w:rsidRDefault="00EB0548" w:rsidP="00EB0548">
            <w:pPr>
              <w:snapToGrid w:val="0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</w:tr>
      <w:tr w:rsidR="00EB0548" w:rsidRPr="00157752" w:rsidTr="00541628">
        <w:trPr>
          <w:trHeight w:val="645"/>
          <w:jc w:val="center"/>
        </w:trPr>
        <w:tc>
          <w:tcPr>
            <w:tcW w:w="110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B0548" w:rsidRPr="00FE05AD" w:rsidRDefault="00EB0548" w:rsidP="008B7724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FE05AD">
              <w:rPr>
                <w:rFonts w:eastAsia="標楷體" w:hint="eastAsia"/>
                <w:sz w:val="22"/>
                <w:szCs w:val="22"/>
              </w:rPr>
              <w:t>專業選修科目</w:t>
            </w:r>
            <w:r w:rsidRPr="00FE05AD">
              <w:rPr>
                <w:rFonts w:eastAsia="標楷體" w:hint="eastAsia"/>
                <w:sz w:val="22"/>
                <w:szCs w:val="22"/>
              </w:rPr>
              <w:t>(</w:t>
            </w:r>
            <w:r w:rsidRPr="00FE05AD">
              <w:rPr>
                <w:rFonts w:eastAsia="標楷體" w:hint="eastAsia"/>
                <w:sz w:val="22"/>
                <w:szCs w:val="22"/>
              </w:rPr>
              <w:t>至少應修</w:t>
            </w:r>
            <w:r w:rsidR="00D820A5">
              <w:rPr>
                <w:rFonts w:eastAsia="標楷體" w:hint="eastAsia"/>
                <w:sz w:val="22"/>
                <w:szCs w:val="22"/>
              </w:rPr>
              <w:t>12</w:t>
            </w:r>
            <w:r w:rsidRPr="00FE05AD">
              <w:rPr>
                <w:rFonts w:eastAsia="標楷體" w:hint="eastAsia"/>
                <w:sz w:val="22"/>
                <w:szCs w:val="22"/>
              </w:rPr>
              <w:t>學分</w:t>
            </w:r>
            <w:r w:rsidRPr="00FE05AD">
              <w:rPr>
                <w:rFonts w:eastAsia="標楷體" w:hint="eastAsia"/>
                <w:sz w:val="22"/>
                <w:szCs w:val="22"/>
              </w:rPr>
              <w:t>)</w:t>
            </w:r>
          </w:p>
          <w:p w:rsidR="00EB0548" w:rsidRPr="00FE05AD" w:rsidRDefault="00EB0548" w:rsidP="008B7724">
            <w:pPr>
              <w:ind w:left="1681" w:hanging="1400"/>
              <w:jc w:val="center"/>
              <w:rPr>
                <w:rFonts w:eastAsia="標楷體"/>
                <w:sz w:val="20"/>
                <w:szCs w:val="20"/>
              </w:rPr>
            </w:pPr>
            <w:r w:rsidRPr="00FE05AD">
              <w:rPr>
                <w:rFonts w:eastAsia="標楷體" w:hint="eastAsia"/>
                <w:sz w:val="22"/>
                <w:szCs w:val="22"/>
              </w:rPr>
              <w:t>選修科目表公告於系所網站</w:t>
            </w:r>
          </w:p>
        </w:tc>
      </w:tr>
      <w:tr w:rsidR="00EB0548" w:rsidRPr="00157752" w:rsidTr="00D820A5">
        <w:trPr>
          <w:cantSplit/>
          <w:trHeight w:val="3089"/>
          <w:jc w:val="center"/>
        </w:trPr>
        <w:tc>
          <w:tcPr>
            <w:tcW w:w="1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</w:tcPr>
          <w:p w:rsidR="00EB0548" w:rsidRPr="00FE05AD" w:rsidRDefault="00EB0548" w:rsidP="00EB0548">
            <w:pPr>
              <w:snapToGrid w:val="0"/>
              <w:ind w:left="113" w:right="113"/>
              <w:rPr>
                <w:rFonts w:eastAsia="標楷體"/>
                <w:sz w:val="32"/>
              </w:rPr>
            </w:pPr>
          </w:p>
          <w:p w:rsidR="00EB0548" w:rsidRPr="00FE05AD" w:rsidRDefault="00EB0548" w:rsidP="00EB0548">
            <w:pPr>
              <w:snapToGrid w:val="0"/>
              <w:ind w:left="113" w:right="113"/>
              <w:jc w:val="center"/>
              <w:rPr>
                <w:rFonts w:eastAsia="標楷體"/>
                <w:sz w:val="32"/>
              </w:rPr>
            </w:pPr>
            <w:r w:rsidRPr="00FE05AD">
              <w:rPr>
                <w:rFonts w:eastAsia="標楷體" w:hint="eastAsia"/>
                <w:sz w:val="32"/>
              </w:rPr>
              <w:t>備</w:t>
            </w:r>
            <w:r w:rsidRPr="00FE05AD">
              <w:rPr>
                <w:rFonts w:eastAsia="標楷體" w:hint="eastAsia"/>
                <w:sz w:val="32"/>
              </w:rPr>
              <w:t xml:space="preserve"> </w:t>
            </w:r>
            <w:r w:rsidRPr="00FE05AD">
              <w:rPr>
                <w:rFonts w:eastAsia="標楷體" w:hint="eastAsia"/>
                <w:sz w:val="32"/>
              </w:rPr>
              <w:t>註</w:t>
            </w:r>
          </w:p>
        </w:tc>
        <w:tc>
          <w:tcPr>
            <w:tcW w:w="9239" w:type="dxa"/>
            <w:gridSpan w:val="10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EB0548" w:rsidRPr="00CF5850" w:rsidRDefault="00EB0548" w:rsidP="00D820A5">
            <w:pPr>
              <w:snapToGrid w:val="0"/>
              <w:ind w:left="206" w:hangingChars="86" w:hanging="206"/>
              <w:jc w:val="both"/>
              <w:rPr>
                <w:rFonts w:eastAsia="標楷體"/>
              </w:rPr>
            </w:pPr>
            <w:r w:rsidRPr="00CF5850">
              <w:rPr>
                <w:rFonts w:eastAsia="標楷體" w:hint="eastAsia"/>
              </w:rPr>
              <w:t>1.</w:t>
            </w:r>
            <w:r w:rsidRPr="00CF5850">
              <w:rPr>
                <w:rFonts w:eastAsia="標楷體" w:hint="eastAsia"/>
                <w:bCs/>
              </w:rPr>
              <w:t>本系畢業應修習</w:t>
            </w:r>
            <w:r w:rsidRPr="00CF5850">
              <w:rPr>
                <w:rFonts w:eastAsia="標楷體" w:hint="eastAsia"/>
                <w:bCs/>
                <w:u w:val="single"/>
              </w:rPr>
              <w:t>128</w:t>
            </w:r>
            <w:r w:rsidRPr="00CF5850">
              <w:rPr>
                <w:rFonts w:eastAsia="標楷體" w:hint="eastAsia"/>
                <w:bCs/>
              </w:rPr>
              <w:t>學分。</w:t>
            </w:r>
            <w:r w:rsidRPr="00CF5850">
              <w:rPr>
                <w:rFonts w:eastAsia="標楷體" w:hint="eastAsia"/>
              </w:rPr>
              <w:t>其中包括：</w:t>
            </w:r>
            <w:r w:rsidRPr="00CF5850">
              <w:rPr>
                <w:rFonts w:eastAsia="標楷體" w:hint="eastAsia"/>
                <w:bCs/>
              </w:rPr>
              <w:t>本系「專業必修科目」</w:t>
            </w:r>
            <w:r w:rsidRPr="00CF5850">
              <w:rPr>
                <w:rFonts w:eastAsia="標楷體" w:hint="eastAsia"/>
                <w:bCs/>
                <w:u w:val="single"/>
              </w:rPr>
              <w:t>64</w:t>
            </w:r>
            <w:r w:rsidRPr="00CF5850">
              <w:rPr>
                <w:rFonts w:eastAsia="標楷體" w:hint="eastAsia"/>
                <w:bCs/>
              </w:rPr>
              <w:t>學分</w:t>
            </w:r>
            <w:r w:rsidRPr="00CF5850">
              <w:rPr>
                <w:rFonts w:eastAsia="標楷體" w:hint="eastAsia"/>
              </w:rPr>
              <w:t>，佔</w:t>
            </w:r>
            <w:r w:rsidRPr="00CF5850">
              <w:rPr>
                <w:rFonts w:eastAsia="標楷體" w:hint="eastAsia"/>
              </w:rPr>
              <w:t>50%</w:t>
            </w:r>
            <w:r w:rsidRPr="00CF5850">
              <w:rPr>
                <w:rFonts w:eastAsia="標楷體" w:hint="eastAsia"/>
              </w:rPr>
              <w:t>；勞作教育必修</w:t>
            </w:r>
            <w:r w:rsidRPr="00CF5850">
              <w:rPr>
                <w:rFonts w:eastAsia="標楷體" w:hint="eastAsia"/>
              </w:rPr>
              <w:t>2</w:t>
            </w:r>
            <w:r w:rsidRPr="00CF5850">
              <w:rPr>
                <w:rFonts w:eastAsia="標楷體" w:hint="eastAsia"/>
              </w:rPr>
              <w:t>學分，佔</w:t>
            </w:r>
            <w:r w:rsidRPr="00CF5850">
              <w:rPr>
                <w:rFonts w:eastAsia="標楷體" w:hint="eastAsia"/>
              </w:rPr>
              <w:t>1.5%</w:t>
            </w:r>
            <w:r w:rsidRPr="00CF5850">
              <w:rPr>
                <w:rFonts w:eastAsia="標楷體" w:hint="eastAsia"/>
              </w:rPr>
              <w:t>，公益服務必修</w:t>
            </w:r>
            <w:r w:rsidRPr="00CF5850">
              <w:rPr>
                <w:rFonts w:eastAsia="標楷體" w:hint="eastAsia"/>
              </w:rPr>
              <w:t>2</w:t>
            </w:r>
            <w:r w:rsidRPr="00CF5850">
              <w:rPr>
                <w:rFonts w:eastAsia="標楷體" w:hint="eastAsia"/>
              </w:rPr>
              <w:t>學分，佔</w:t>
            </w:r>
            <w:r w:rsidRPr="00CF5850">
              <w:rPr>
                <w:rFonts w:eastAsia="標楷體" w:hint="eastAsia"/>
              </w:rPr>
              <w:t>1.5%</w:t>
            </w:r>
            <w:r w:rsidRPr="00CF5850">
              <w:rPr>
                <w:rFonts w:eastAsia="標楷體" w:hint="eastAsia"/>
              </w:rPr>
              <w:t>；「專業選修科目」</w:t>
            </w:r>
            <w:r w:rsidRPr="00CF5850">
              <w:rPr>
                <w:rFonts w:eastAsia="標楷體" w:hint="eastAsia"/>
              </w:rPr>
              <w:t>1</w:t>
            </w:r>
            <w:r w:rsidR="00CF5850" w:rsidRPr="00CF5850">
              <w:rPr>
                <w:rFonts w:eastAsia="標楷體" w:hint="eastAsia"/>
              </w:rPr>
              <w:t>2</w:t>
            </w:r>
            <w:r w:rsidRPr="00CF5850">
              <w:rPr>
                <w:rFonts w:eastAsia="標楷體" w:hint="eastAsia"/>
              </w:rPr>
              <w:t>學分，佔</w:t>
            </w:r>
            <w:r w:rsidR="00CF5850" w:rsidRPr="00CF5850">
              <w:rPr>
                <w:rFonts w:eastAsia="標楷體" w:hint="eastAsia"/>
              </w:rPr>
              <w:t>9</w:t>
            </w:r>
            <w:r w:rsidRPr="00CF5850">
              <w:rPr>
                <w:rFonts w:eastAsia="標楷體" w:hint="eastAsia"/>
              </w:rPr>
              <w:t>%</w:t>
            </w:r>
            <w:r w:rsidRPr="00CF5850">
              <w:rPr>
                <w:rFonts w:eastAsia="標楷體" w:hint="eastAsia"/>
              </w:rPr>
              <w:t>；「通識教育課程」至少</w:t>
            </w:r>
            <w:r w:rsidRPr="00CF5850">
              <w:rPr>
                <w:rFonts w:eastAsia="標楷體" w:hint="eastAsia"/>
              </w:rPr>
              <w:t>28</w:t>
            </w:r>
            <w:r w:rsidRPr="00CF5850">
              <w:rPr>
                <w:rFonts w:eastAsia="標楷體" w:hint="eastAsia"/>
              </w:rPr>
              <w:t>學分，佔</w:t>
            </w:r>
            <w:r w:rsidRPr="00CF5850">
              <w:rPr>
                <w:rFonts w:eastAsia="標楷體" w:hint="eastAsia"/>
              </w:rPr>
              <w:t>22%</w:t>
            </w:r>
            <w:r w:rsidRPr="00CF5850">
              <w:rPr>
                <w:rFonts w:eastAsia="標楷體" w:hint="eastAsia"/>
              </w:rPr>
              <w:t>。其餘</w:t>
            </w:r>
            <w:r w:rsidR="00CF5850" w:rsidRPr="00CF5850">
              <w:rPr>
                <w:rFonts w:eastAsia="標楷體" w:hint="eastAsia"/>
              </w:rPr>
              <w:t>20</w:t>
            </w:r>
            <w:r w:rsidRPr="00CF5850">
              <w:rPr>
                <w:rFonts w:eastAsia="標楷體" w:hint="eastAsia"/>
              </w:rPr>
              <w:t>學分，佔</w:t>
            </w:r>
            <w:r w:rsidR="00CF5850" w:rsidRPr="00CF5850">
              <w:rPr>
                <w:rFonts w:eastAsia="標楷體" w:hint="eastAsia"/>
              </w:rPr>
              <w:t>16</w:t>
            </w:r>
            <w:r w:rsidRPr="00CF5850">
              <w:rPr>
                <w:rFonts w:eastAsia="標楷體" w:hint="eastAsia"/>
              </w:rPr>
              <w:t>%</w:t>
            </w:r>
            <w:r w:rsidRPr="00CF5850">
              <w:rPr>
                <w:rFonts w:eastAsia="標楷體" w:hint="eastAsia"/>
              </w:rPr>
              <w:t>，開放由學生自由選修學分學程、他系課程或本系課程。</w:t>
            </w:r>
          </w:p>
          <w:p w:rsidR="00EB0548" w:rsidRPr="00CF5850" w:rsidRDefault="00EB0548" w:rsidP="00D820A5">
            <w:pPr>
              <w:snapToGrid w:val="0"/>
              <w:jc w:val="both"/>
              <w:rPr>
                <w:rFonts w:eastAsia="標楷體"/>
              </w:rPr>
            </w:pPr>
            <w:r w:rsidRPr="00CF5850">
              <w:rPr>
                <w:rFonts w:eastAsia="標楷體" w:hint="eastAsia"/>
              </w:rPr>
              <w:t>2.</w:t>
            </w:r>
            <w:r w:rsidR="00164E98" w:rsidRPr="00CF5850">
              <w:rPr>
                <w:rFonts w:eastAsia="標楷體" w:hint="eastAsia"/>
              </w:rPr>
              <w:t>「通識教育課程」需依通識教育中心規定辦理並達校訂之應修學分規定標準。</w:t>
            </w:r>
          </w:p>
          <w:p w:rsidR="00EB0548" w:rsidRPr="00CF5850" w:rsidRDefault="00EB0548" w:rsidP="00D820A5">
            <w:pPr>
              <w:snapToGrid w:val="0"/>
              <w:ind w:left="240" w:hangingChars="100" w:hanging="240"/>
              <w:jc w:val="both"/>
              <w:rPr>
                <w:rFonts w:eastAsia="標楷體" w:cs="Arial"/>
              </w:rPr>
            </w:pPr>
            <w:r w:rsidRPr="00CF5850">
              <w:rPr>
                <w:rFonts w:eastAsia="標楷體" w:hint="eastAsia"/>
              </w:rPr>
              <w:t>3.</w:t>
            </w:r>
            <w:r w:rsidRPr="00CF5850">
              <w:rPr>
                <w:rFonts w:eastAsia="標楷體" w:cs="Arial" w:hint="eastAsia"/>
              </w:rPr>
              <w:t>「學習護照」課程為必修零學分，合格後，始得畢業。</w:t>
            </w:r>
            <w:r w:rsidRPr="00CF5850">
              <w:rPr>
                <w:rFonts w:eastAsia="標楷體" w:cs="Arial" w:hint="eastAsia"/>
              </w:rPr>
              <w:t>(</w:t>
            </w:r>
            <w:r w:rsidRPr="00CF5850">
              <w:rPr>
                <w:rFonts w:eastAsia="標楷體" w:cs="Arial" w:hint="eastAsia"/>
              </w:rPr>
              <w:t>依開南大學「學習護照」課程施行辦法</w:t>
            </w:r>
            <w:r w:rsidRPr="00CF5850">
              <w:rPr>
                <w:rFonts w:eastAsia="標楷體" w:cs="Arial" w:hint="eastAsia"/>
              </w:rPr>
              <w:t>)</w:t>
            </w:r>
            <w:r w:rsidRPr="00CF5850">
              <w:rPr>
                <w:rFonts w:eastAsia="標楷體" w:cs="Arial" w:hint="eastAsia"/>
              </w:rPr>
              <w:t>。</w:t>
            </w:r>
          </w:p>
          <w:p w:rsidR="00597415" w:rsidRPr="000F2586" w:rsidRDefault="00597415" w:rsidP="00597415">
            <w:pPr>
              <w:spacing w:line="260" w:lineRule="exact"/>
              <w:ind w:left="226" w:hangingChars="94" w:hanging="226"/>
              <w:jc w:val="both"/>
              <w:rPr>
                <w:rFonts w:eastAsia="標楷體" w:cs="Arial"/>
                <w:sz w:val="22"/>
                <w:szCs w:val="22"/>
              </w:rPr>
            </w:pPr>
            <w:r>
              <w:rPr>
                <w:rFonts w:eastAsia="標楷體" w:cs="Arial" w:hint="eastAsia"/>
              </w:rPr>
              <w:t>4</w:t>
            </w:r>
            <w:r w:rsidR="00EB0548" w:rsidRPr="00CF5850">
              <w:rPr>
                <w:rFonts w:eastAsia="標楷體" w:hint="eastAsia"/>
              </w:rPr>
              <w:t>.</w:t>
            </w:r>
            <w:r w:rsidR="007F08BD">
              <w:rPr>
                <w:rFonts w:eastAsia="標楷體" w:cs="Arial" w:hint="eastAsia"/>
                <w:sz w:val="22"/>
                <w:szCs w:val="22"/>
              </w:rPr>
              <w:t xml:space="preserve"> </w:t>
            </w:r>
            <w:r>
              <w:rPr>
                <w:rFonts w:eastAsia="標楷體" w:cs="Arial" w:hint="eastAsia"/>
                <w:sz w:val="22"/>
                <w:szCs w:val="22"/>
              </w:rPr>
              <w:t>本校學生畢業英文門檻依「英文會考暨英</w:t>
            </w:r>
            <w:bookmarkStart w:id="0" w:name="_GoBack"/>
            <w:bookmarkEnd w:id="0"/>
            <w:r>
              <w:rPr>
                <w:rFonts w:eastAsia="標楷體" w:cs="Arial" w:hint="eastAsia"/>
                <w:sz w:val="22"/>
                <w:szCs w:val="22"/>
              </w:rPr>
              <w:t>文畢業門檻實施要點」辦理。自民國</w:t>
            </w:r>
            <w:r>
              <w:rPr>
                <w:rFonts w:eastAsia="標楷體" w:cs="Arial" w:hint="eastAsia"/>
                <w:sz w:val="22"/>
                <w:szCs w:val="22"/>
              </w:rPr>
              <w:t>104</w:t>
            </w:r>
            <w:r>
              <w:rPr>
                <w:rFonts w:eastAsia="標楷體" w:cs="Arial" w:hint="eastAsia"/>
                <w:sz w:val="22"/>
                <w:szCs w:val="22"/>
              </w:rPr>
              <w:t>學年起，仍未畢業之學生依據『開南大學財務金融學系日間部畢業生畢業資格認證管理辦法』辦理畢業。</w:t>
            </w:r>
          </w:p>
          <w:p w:rsidR="00EB0548" w:rsidRPr="00FE05AD" w:rsidRDefault="00597415" w:rsidP="00F75ADD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EB0548" w:rsidRPr="00CF5850">
              <w:rPr>
                <w:rFonts w:eastAsia="標楷體" w:hint="eastAsia"/>
              </w:rPr>
              <w:t>.</w:t>
            </w:r>
            <w:r w:rsidR="00EB0548" w:rsidRPr="00CF5850">
              <w:rPr>
                <w:rFonts w:eastAsia="標楷體" w:hint="eastAsia"/>
              </w:rPr>
              <w:t>本課程於</w:t>
            </w:r>
            <w:r w:rsidR="00E15CC1">
              <w:rPr>
                <w:rFonts w:eastAsia="標楷體" w:hint="eastAsia"/>
              </w:rPr>
              <w:t>105</w:t>
            </w:r>
            <w:r w:rsidR="00EB0548" w:rsidRPr="00CF5850">
              <w:rPr>
                <w:rFonts w:eastAsia="標楷體" w:hint="eastAsia"/>
              </w:rPr>
              <w:t>年</w:t>
            </w:r>
            <w:r w:rsidR="00E15CC1">
              <w:rPr>
                <w:rFonts w:eastAsia="標楷體" w:hint="eastAsia"/>
              </w:rPr>
              <w:t>05</w:t>
            </w:r>
            <w:r w:rsidR="00EB0548" w:rsidRPr="00CF5850">
              <w:rPr>
                <w:rFonts w:eastAsia="標楷體" w:hint="eastAsia"/>
              </w:rPr>
              <w:t>月</w:t>
            </w:r>
            <w:r w:rsidR="00E15CC1">
              <w:rPr>
                <w:rFonts w:eastAsia="標楷體" w:hint="eastAsia"/>
              </w:rPr>
              <w:t>31</w:t>
            </w:r>
            <w:r w:rsidR="00EB0548" w:rsidRPr="00CF5850">
              <w:rPr>
                <w:rFonts w:eastAsia="標楷體" w:hint="eastAsia"/>
              </w:rPr>
              <w:t>日</w:t>
            </w:r>
            <w:r w:rsidR="00EB0548" w:rsidRPr="00CF5850">
              <w:rPr>
                <w:rFonts w:eastAsia="標楷體"/>
              </w:rPr>
              <w:t>校課程委員會</w:t>
            </w:r>
            <w:r w:rsidR="00EB0548" w:rsidRPr="00CF5850">
              <w:rPr>
                <w:rFonts w:eastAsia="標楷體" w:hint="eastAsia"/>
              </w:rPr>
              <w:t>議通過，</w:t>
            </w:r>
            <w:r w:rsidR="00E15CC1">
              <w:rPr>
                <w:rFonts w:eastAsia="標楷體" w:hint="eastAsia"/>
              </w:rPr>
              <w:t>105</w:t>
            </w:r>
            <w:r w:rsidR="00EB0548" w:rsidRPr="00CF5850">
              <w:rPr>
                <w:rFonts w:eastAsia="標楷體" w:hint="eastAsia"/>
              </w:rPr>
              <w:t>年</w:t>
            </w:r>
            <w:r w:rsidR="00E15CC1">
              <w:rPr>
                <w:rFonts w:eastAsia="標楷體" w:hint="eastAsia"/>
              </w:rPr>
              <w:t>05</w:t>
            </w:r>
            <w:r w:rsidR="00EB0548" w:rsidRPr="00CF5850">
              <w:rPr>
                <w:rFonts w:eastAsia="標楷體" w:hint="eastAsia"/>
              </w:rPr>
              <w:t>月</w:t>
            </w:r>
            <w:r w:rsidR="00E15CC1">
              <w:rPr>
                <w:rFonts w:eastAsia="標楷體" w:hint="eastAsia"/>
              </w:rPr>
              <w:t>31</w:t>
            </w:r>
            <w:r w:rsidR="00EB0548" w:rsidRPr="00CF5850">
              <w:rPr>
                <w:rFonts w:eastAsia="標楷體" w:hint="eastAsia"/>
              </w:rPr>
              <w:t>日教</w:t>
            </w:r>
            <w:r w:rsidR="00EB0548" w:rsidRPr="00CF5850">
              <w:rPr>
                <w:rFonts w:eastAsia="標楷體" w:cs="Arial" w:hint="eastAsia"/>
              </w:rPr>
              <w:t>務會議核備</w:t>
            </w:r>
            <w:r w:rsidR="00EB0548" w:rsidRPr="00CF5850">
              <w:rPr>
                <w:rFonts w:eastAsia="標楷體" w:cs="Arial"/>
              </w:rPr>
              <w:t>。</w:t>
            </w:r>
          </w:p>
        </w:tc>
      </w:tr>
    </w:tbl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Pr="00F75ADD" w:rsidRDefault="00F45E2C" w:rsidP="00F45E2C">
      <w:pPr>
        <w:ind w:right="190"/>
        <w:jc w:val="center"/>
      </w:pPr>
    </w:p>
    <w:p w:rsidR="00F45E2C" w:rsidRPr="00A83860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F45E2C" w:rsidRDefault="00F45E2C" w:rsidP="00F45E2C">
      <w:pPr>
        <w:ind w:right="190"/>
        <w:jc w:val="center"/>
      </w:pPr>
    </w:p>
    <w:p w:rsidR="001E7D17" w:rsidRDefault="001E7D17">
      <w:pPr>
        <w:widowControl/>
      </w:pPr>
      <w:r>
        <w:br w:type="page"/>
      </w:r>
    </w:p>
    <w:p w:rsidR="001E7D17" w:rsidRDefault="001E7D17" w:rsidP="001E7D17">
      <w:pPr>
        <w:ind w:right="190"/>
      </w:pPr>
    </w:p>
    <w:p w:rsidR="001E7D17" w:rsidRDefault="001E7D17" w:rsidP="001E7D17">
      <w:pPr>
        <w:snapToGrid w:val="0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開</w:t>
      </w:r>
      <w:r w:rsidRPr="00980274">
        <w:rPr>
          <w:rFonts w:eastAsia="標楷體" w:hint="eastAsia"/>
          <w:b/>
          <w:bCs/>
          <w:sz w:val="32"/>
          <w:szCs w:val="32"/>
        </w:rPr>
        <w:t>南大學財務金融學系</w:t>
      </w:r>
      <w:r>
        <w:rPr>
          <w:rFonts w:eastAsia="標楷體" w:hint="eastAsia"/>
          <w:b/>
          <w:bCs/>
          <w:sz w:val="32"/>
          <w:szCs w:val="32"/>
        </w:rPr>
        <w:t>專業</w:t>
      </w:r>
      <w:r w:rsidRPr="00980274">
        <w:rPr>
          <w:rFonts w:eastAsia="標楷體" w:hint="eastAsia"/>
          <w:b/>
          <w:bCs/>
          <w:sz w:val="32"/>
          <w:szCs w:val="32"/>
        </w:rPr>
        <w:t>選修科目</w:t>
      </w:r>
      <w:r>
        <w:rPr>
          <w:rFonts w:eastAsia="標楷體" w:hint="eastAsia"/>
          <w:b/>
          <w:bCs/>
          <w:sz w:val="32"/>
          <w:szCs w:val="32"/>
        </w:rPr>
        <w:t>表</w:t>
      </w:r>
    </w:p>
    <w:p w:rsidR="001E7D17" w:rsidRDefault="001E7D17" w:rsidP="001E7D17">
      <w:pPr>
        <w:snapToGrid w:val="0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（</w:t>
      </w:r>
      <w:r>
        <w:rPr>
          <w:rFonts w:eastAsia="標楷體" w:hint="eastAsia"/>
          <w:b/>
          <w:bCs/>
          <w:sz w:val="32"/>
          <w:szCs w:val="32"/>
        </w:rPr>
        <w:t>103</w:t>
      </w:r>
      <w:r>
        <w:rPr>
          <w:rFonts w:eastAsia="標楷體" w:hint="eastAsia"/>
          <w:b/>
          <w:bCs/>
          <w:sz w:val="32"/>
          <w:szCs w:val="32"/>
        </w:rPr>
        <w:t>學年度起適用）</w:t>
      </w:r>
    </w:p>
    <w:p w:rsidR="001E7D17" w:rsidRPr="002573D8" w:rsidRDefault="001E7D17" w:rsidP="001E7D17">
      <w:pPr>
        <w:snapToGrid w:val="0"/>
        <w:spacing w:line="240" w:lineRule="exact"/>
        <w:ind w:rightChars="-319" w:right="-766"/>
        <w:jc w:val="right"/>
        <w:rPr>
          <w:rFonts w:eastAsia="標楷體"/>
          <w:b/>
          <w:sz w:val="28"/>
        </w:rPr>
      </w:pPr>
      <w:r>
        <w:rPr>
          <w:rFonts w:eastAsia="標楷體" w:hint="eastAsia"/>
          <w:sz w:val="20"/>
        </w:rPr>
        <w:t>103/</w:t>
      </w:r>
      <w:r>
        <w:rPr>
          <w:rFonts w:eastAsia="標楷體" w:hint="eastAsia"/>
          <w:sz w:val="18"/>
          <w:szCs w:val="18"/>
        </w:rPr>
        <w:t>06/17</w:t>
      </w:r>
      <w:r w:rsidRPr="002573D8">
        <w:rPr>
          <w:rFonts w:eastAsia="標楷體" w:hint="eastAsia"/>
          <w:sz w:val="20"/>
        </w:rPr>
        <w:t>修訂</w:t>
      </w:r>
    </w:p>
    <w:tbl>
      <w:tblPr>
        <w:tblpPr w:leftFromText="180" w:rightFromText="180" w:vertAnchor="page" w:horzAnchor="margin" w:tblpXSpec="center" w:tblpY="2641"/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826"/>
        <w:gridCol w:w="1074"/>
        <w:gridCol w:w="1075"/>
        <w:gridCol w:w="1078"/>
        <w:gridCol w:w="1084"/>
        <w:gridCol w:w="1079"/>
        <w:gridCol w:w="1077"/>
        <w:gridCol w:w="1075"/>
        <w:gridCol w:w="1075"/>
      </w:tblGrid>
      <w:tr w:rsidR="001E7D17" w:rsidRPr="00647E34" w:rsidTr="00C97FA3">
        <w:trPr>
          <w:trHeight w:val="494"/>
        </w:trPr>
        <w:tc>
          <w:tcPr>
            <w:tcW w:w="164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rPr>
                <w:rFonts w:ascii="新細明體" w:hAnsi="新細明體"/>
                <w:sz w:val="22"/>
                <w:szCs w:val="22"/>
              </w:rPr>
            </w:pPr>
            <w:r w:rsidRPr="00647E34">
              <w:rPr>
                <w:rFonts w:ascii="新細明體" w:hAnsi="新細明體" w:hint="eastAsia"/>
                <w:sz w:val="28"/>
                <w:szCs w:val="28"/>
              </w:rPr>
              <w:t>課  程</w:t>
            </w:r>
          </w:p>
        </w:tc>
        <w:tc>
          <w:tcPr>
            <w:tcW w:w="2149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第1學年</w:t>
            </w:r>
          </w:p>
        </w:tc>
        <w:tc>
          <w:tcPr>
            <w:tcW w:w="2162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第2學年</w:t>
            </w:r>
          </w:p>
        </w:tc>
        <w:tc>
          <w:tcPr>
            <w:tcW w:w="215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第3學年</w:t>
            </w:r>
          </w:p>
        </w:tc>
        <w:tc>
          <w:tcPr>
            <w:tcW w:w="215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第4學年</w:t>
            </w:r>
          </w:p>
        </w:tc>
      </w:tr>
      <w:tr w:rsidR="001E7D17" w:rsidRPr="00647E34" w:rsidTr="00C97FA3">
        <w:trPr>
          <w:trHeight w:val="480"/>
        </w:trPr>
        <w:tc>
          <w:tcPr>
            <w:tcW w:w="1645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5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ind w:firstLineChars="50" w:firstLine="120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金</w:t>
            </w:r>
          </w:p>
          <w:p w:rsidR="001E7D17" w:rsidRPr="00647E34" w:rsidRDefault="001E7D17" w:rsidP="00C97FA3">
            <w:pPr>
              <w:ind w:firstLineChars="50" w:firstLine="120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融</w:t>
            </w:r>
          </w:p>
          <w:p w:rsidR="001E7D17" w:rsidRPr="00647E34" w:rsidRDefault="001E7D17" w:rsidP="00C97FA3">
            <w:pPr>
              <w:ind w:firstLineChars="50" w:firstLine="120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組</w:t>
            </w:r>
          </w:p>
        </w:tc>
        <w:tc>
          <w:tcPr>
            <w:tcW w:w="826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E7D17" w:rsidRPr="00647E34" w:rsidRDefault="001E7D17" w:rsidP="00C97FA3">
            <w:pPr>
              <w:snapToGrid w:val="0"/>
              <w:spacing w:line="360" w:lineRule="auto"/>
              <w:ind w:left="113" w:right="113"/>
              <w:jc w:val="center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</w:rPr>
              <w:t>專業選修課程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商事法概要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銀行經營管理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金融行銷管理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財務報表分析與企業評價3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財金專題研討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  <w:u w:val="single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基金管理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</w:tr>
      <w:tr w:rsidR="001E7D17" w:rsidRPr="00647E34" w:rsidTr="00C97FA3">
        <w:trPr>
          <w:trHeight w:val="595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360" w:lineRule="auto"/>
              <w:ind w:left="113" w:right="113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金融與理財3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中級財務管理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金融機構管理3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  <w:u w:val="single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公司治理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  <w:u w:val="single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財務時間</w:t>
            </w:r>
            <w:r>
              <w:rPr>
                <w:rFonts w:ascii="新細明體" w:hAnsi="新細明體" w:hint="eastAsia"/>
                <w:sz w:val="20"/>
                <w:szCs w:val="20"/>
              </w:rPr>
              <w:t>數</w:t>
            </w:r>
            <w:r w:rsidRPr="00647E34">
              <w:rPr>
                <w:rFonts w:ascii="新細明體" w:hAnsi="新細明體" w:hint="eastAsia"/>
                <w:sz w:val="20"/>
                <w:szCs w:val="20"/>
              </w:rPr>
              <w:t>列</w:t>
            </w:r>
            <w:r>
              <w:rPr>
                <w:rFonts w:ascii="新細明體" w:hAnsi="新細明體" w:hint="eastAsia"/>
                <w:sz w:val="20"/>
                <w:szCs w:val="20"/>
              </w:rPr>
              <w:t>分析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投資銀行管理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E7D17" w:rsidRPr="00647E34" w:rsidRDefault="001E7D17" w:rsidP="00C97FA3">
            <w:pPr>
              <w:snapToGrid w:val="0"/>
              <w:spacing w:line="360" w:lineRule="auto"/>
              <w:ind w:left="113" w:right="113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民法概要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進階管理學3</w:t>
            </w:r>
          </w:p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中級會計學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上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)3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中級會計學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下</w:t>
            </w:r>
            <w:r w:rsidRPr="00647E34">
              <w:rPr>
                <w:rFonts w:ascii="新細明體" w:hAnsi="新細明體"/>
                <w:bCs/>
                <w:sz w:val="20"/>
                <w:szCs w:val="20"/>
              </w:rPr>
              <w:t>)3</w:t>
            </w:r>
          </w:p>
        </w:tc>
        <w:tc>
          <w:tcPr>
            <w:tcW w:w="1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高等統計學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財富管理實務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不動產投資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財務金融英文導讀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</w:tr>
      <w:tr w:rsidR="001E7D17" w:rsidRPr="00647E34" w:rsidTr="00C97FA3">
        <w:trPr>
          <w:trHeight w:val="1107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證券金融法規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稅務法規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進階統計</w:t>
            </w:r>
            <w:proofErr w:type="gramStart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計</w:t>
            </w:r>
            <w:proofErr w:type="gramEnd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學3</w:t>
            </w:r>
          </w:p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證券投資分析實務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cs="Arial Unicode MS" w:hint="eastAsia"/>
                <w:sz w:val="20"/>
                <w:szCs w:val="20"/>
              </w:rPr>
              <w:t>企業合併與收購</w:t>
            </w:r>
            <w:r w:rsidRPr="00647E34">
              <w:rPr>
                <w:rFonts w:ascii="新細明體" w:hAnsi="新細明體" w:cs="Arial Unicode MS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理財規劃實務3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財政學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電子化金融3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財務軟體應用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統計軟體應用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投資與財務分析實務3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ind w:right="11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共通核心職能課程3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進階經濟學3</w:t>
            </w:r>
          </w:p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財務數學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國際財經英文3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期貨交易理論與實務3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ind w:right="11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專業能力實習3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進階會計學3</w:t>
            </w:r>
          </w:p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/>
                <w:bCs/>
                <w:sz w:val="20"/>
                <w:szCs w:val="20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行為財務學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bCs/>
                <w:sz w:val="20"/>
                <w:szCs w:val="20"/>
              </w:rPr>
              <w:t>海外研習3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職場管理實習3</w:t>
            </w:r>
          </w:p>
        </w:tc>
      </w:tr>
      <w:tr w:rsidR="001E7D17" w:rsidRPr="00647E34" w:rsidTr="00C97FA3">
        <w:trPr>
          <w:trHeight w:val="961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固定收益證券分析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647E34">
              <w:rPr>
                <w:rFonts w:ascii="新細明體" w:hAnsi="新細明體" w:hint="eastAsia"/>
                <w:sz w:val="20"/>
                <w:szCs w:val="20"/>
              </w:rPr>
              <w:t>財務規劃</w:t>
            </w:r>
            <w:r w:rsidRPr="00647E34">
              <w:rPr>
                <w:rFonts w:ascii="新細明體" w:hAnsi="新細明體"/>
                <w:sz w:val="20"/>
                <w:szCs w:val="20"/>
              </w:rPr>
              <w:t>3</w:t>
            </w:r>
          </w:p>
        </w:tc>
      </w:tr>
      <w:tr w:rsidR="001E7D17" w:rsidRPr="00647E34" w:rsidTr="00C97FA3">
        <w:trPr>
          <w:trHeight w:val="961"/>
        </w:trPr>
        <w:tc>
          <w:tcPr>
            <w:tcW w:w="81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財務資料分析方法3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</w:tr>
    </w:tbl>
    <w:p w:rsidR="001E7D17" w:rsidRDefault="001E7D17" w:rsidP="00786521">
      <w:pPr>
        <w:snapToGrid w:val="0"/>
        <w:spacing w:line="240" w:lineRule="exac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sz w:val="20"/>
        </w:rPr>
        <w:t xml:space="preserve">                                                                    </w:t>
      </w:r>
      <w:r>
        <w:br w:type="page"/>
      </w:r>
      <w:r>
        <w:rPr>
          <w:rFonts w:eastAsia="標楷體" w:hint="eastAsia"/>
          <w:sz w:val="20"/>
        </w:rPr>
        <w:lastRenderedPageBreak/>
        <w:t xml:space="preserve"> </w:t>
      </w:r>
      <w:r>
        <w:rPr>
          <w:rFonts w:eastAsia="標楷體" w:hint="eastAsia"/>
          <w:b/>
          <w:bCs/>
          <w:sz w:val="32"/>
          <w:szCs w:val="32"/>
        </w:rPr>
        <w:t>開</w:t>
      </w:r>
      <w:r w:rsidRPr="00980274">
        <w:rPr>
          <w:rFonts w:eastAsia="標楷體" w:hint="eastAsia"/>
          <w:b/>
          <w:bCs/>
          <w:sz w:val="32"/>
          <w:szCs w:val="32"/>
        </w:rPr>
        <w:t>南大學財務金融學系</w:t>
      </w:r>
      <w:r>
        <w:rPr>
          <w:rFonts w:eastAsia="標楷體" w:hint="eastAsia"/>
          <w:b/>
          <w:bCs/>
          <w:sz w:val="32"/>
          <w:szCs w:val="32"/>
        </w:rPr>
        <w:t>專業</w:t>
      </w:r>
      <w:r w:rsidRPr="00980274">
        <w:rPr>
          <w:rFonts w:eastAsia="標楷體" w:hint="eastAsia"/>
          <w:b/>
          <w:bCs/>
          <w:sz w:val="32"/>
          <w:szCs w:val="32"/>
        </w:rPr>
        <w:t>選修科目</w:t>
      </w:r>
      <w:r>
        <w:rPr>
          <w:rFonts w:eastAsia="標楷體" w:hint="eastAsia"/>
          <w:b/>
          <w:bCs/>
          <w:sz w:val="32"/>
          <w:szCs w:val="32"/>
        </w:rPr>
        <w:t>表</w:t>
      </w:r>
    </w:p>
    <w:p w:rsidR="00786521" w:rsidRDefault="001E7D17" w:rsidP="00786521">
      <w:pPr>
        <w:snapToGrid w:val="0"/>
        <w:jc w:val="center"/>
        <w:rPr>
          <w:rFonts w:eastAsia="標楷體"/>
          <w:sz w:val="20"/>
        </w:rPr>
      </w:pPr>
      <w:r>
        <w:rPr>
          <w:rFonts w:eastAsia="標楷體" w:hint="eastAsia"/>
          <w:b/>
          <w:bCs/>
          <w:sz w:val="32"/>
          <w:szCs w:val="32"/>
        </w:rPr>
        <w:t>（</w:t>
      </w:r>
      <w:r>
        <w:rPr>
          <w:rFonts w:eastAsia="標楷體" w:hint="eastAsia"/>
          <w:b/>
          <w:bCs/>
          <w:sz w:val="32"/>
          <w:szCs w:val="32"/>
        </w:rPr>
        <w:t>103</w:t>
      </w:r>
      <w:r>
        <w:rPr>
          <w:rFonts w:eastAsia="標楷體" w:hint="eastAsia"/>
          <w:b/>
          <w:bCs/>
          <w:sz w:val="32"/>
          <w:szCs w:val="32"/>
        </w:rPr>
        <w:t>學年度起適用）</w:t>
      </w:r>
    </w:p>
    <w:p w:rsidR="00786521" w:rsidRDefault="00786521" w:rsidP="001E7D17">
      <w:pPr>
        <w:snapToGrid w:val="0"/>
        <w:spacing w:line="240" w:lineRule="exact"/>
        <w:ind w:rightChars="-319" w:right="-766"/>
        <w:jc w:val="right"/>
        <w:rPr>
          <w:rFonts w:eastAsia="標楷體"/>
          <w:sz w:val="20"/>
        </w:rPr>
      </w:pPr>
    </w:p>
    <w:p w:rsidR="001E7D17" w:rsidRPr="00F45E2C" w:rsidRDefault="001E7D17" w:rsidP="001E7D17">
      <w:pPr>
        <w:snapToGrid w:val="0"/>
        <w:spacing w:line="240" w:lineRule="exact"/>
        <w:ind w:rightChars="-319" w:right="-766"/>
        <w:jc w:val="right"/>
        <w:rPr>
          <w:rFonts w:eastAsia="標楷體"/>
          <w:b/>
          <w:sz w:val="28"/>
        </w:rPr>
      </w:pPr>
      <w:r>
        <w:rPr>
          <w:rFonts w:eastAsia="標楷體" w:hint="eastAsia"/>
          <w:sz w:val="20"/>
        </w:rPr>
        <w:t>103/</w:t>
      </w:r>
      <w:r>
        <w:rPr>
          <w:rFonts w:eastAsia="標楷體" w:hint="eastAsia"/>
          <w:sz w:val="18"/>
          <w:szCs w:val="18"/>
        </w:rPr>
        <w:t>06/17</w:t>
      </w:r>
      <w:r w:rsidRPr="002573D8">
        <w:rPr>
          <w:rFonts w:eastAsia="標楷體" w:hint="eastAsia"/>
          <w:sz w:val="20"/>
        </w:rPr>
        <w:t>修訂</w:t>
      </w:r>
    </w:p>
    <w:tbl>
      <w:tblPr>
        <w:tblpPr w:leftFromText="180" w:rightFromText="180" w:vertAnchor="page" w:horzAnchor="margin" w:tblpXSpec="center" w:tblpY="252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826"/>
        <w:gridCol w:w="1074"/>
        <w:gridCol w:w="1075"/>
        <w:gridCol w:w="1078"/>
        <w:gridCol w:w="1084"/>
        <w:gridCol w:w="1079"/>
        <w:gridCol w:w="1077"/>
        <w:gridCol w:w="1075"/>
        <w:gridCol w:w="1001"/>
      </w:tblGrid>
      <w:tr w:rsidR="001E7D17" w:rsidRPr="00647E34" w:rsidTr="00C97FA3">
        <w:trPr>
          <w:trHeight w:val="494"/>
        </w:trPr>
        <w:tc>
          <w:tcPr>
            <w:tcW w:w="164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rPr>
                <w:rFonts w:ascii="新細明體" w:hAnsi="新細明體"/>
                <w:sz w:val="22"/>
                <w:szCs w:val="22"/>
              </w:rPr>
            </w:pPr>
            <w:r w:rsidRPr="00647E34">
              <w:rPr>
                <w:rFonts w:ascii="新細明體" w:hAnsi="新細明體" w:hint="eastAsia"/>
                <w:sz w:val="28"/>
                <w:szCs w:val="28"/>
              </w:rPr>
              <w:t>課  程</w:t>
            </w:r>
          </w:p>
        </w:tc>
        <w:tc>
          <w:tcPr>
            <w:tcW w:w="2149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第1學年</w:t>
            </w:r>
          </w:p>
        </w:tc>
        <w:tc>
          <w:tcPr>
            <w:tcW w:w="2162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第2學年</w:t>
            </w:r>
          </w:p>
        </w:tc>
        <w:tc>
          <w:tcPr>
            <w:tcW w:w="215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第3學年</w:t>
            </w:r>
          </w:p>
        </w:tc>
        <w:tc>
          <w:tcPr>
            <w:tcW w:w="207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第4學年</w:t>
            </w:r>
          </w:p>
        </w:tc>
      </w:tr>
      <w:tr w:rsidR="001E7D17" w:rsidRPr="00647E34" w:rsidTr="00C97FA3">
        <w:trPr>
          <w:trHeight w:val="480"/>
        </w:trPr>
        <w:tc>
          <w:tcPr>
            <w:tcW w:w="1645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0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下學期</w:t>
            </w:r>
          </w:p>
        </w:tc>
      </w:tr>
      <w:tr w:rsidR="001E7D17" w:rsidRPr="00647E34" w:rsidTr="00C97FA3">
        <w:trPr>
          <w:trHeight w:val="869"/>
        </w:trPr>
        <w:tc>
          <w:tcPr>
            <w:tcW w:w="81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</w:p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財</w:t>
            </w:r>
          </w:p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proofErr w:type="gramStart"/>
            <w:r w:rsidRPr="00647E34">
              <w:rPr>
                <w:rFonts w:ascii="新細明體" w:hAnsi="新細明體" w:hint="eastAsia"/>
                <w:b/>
                <w:bCs/>
              </w:rPr>
              <w:t>務</w:t>
            </w:r>
            <w:proofErr w:type="gramEnd"/>
          </w:p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管</w:t>
            </w:r>
          </w:p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理</w:t>
            </w:r>
          </w:p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647E34">
              <w:rPr>
                <w:rFonts w:ascii="新細明體" w:hAnsi="新細明體" w:hint="eastAsia"/>
                <w:b/>
                <w:bCs/>
              </w:rPr>
              <w:t>組</w:t>
            </w:r>
          </w:p>
        </w:tc>
        <w:tc>
          <w:tcPr>
            <w:tcW w:w="826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ind w:right="113" w:firstLineChars="50" w:firstLine="120"/>
              <w:jc w:val="center"/>
              <w:rPr>
                <w:rFonts w:ascii="新細明體" w:hAnsi="新細明體"/>
              </w:rPr>
            </w:pPr>
            <w:r w:rsidRPr="00647E34">
              <w:rPr>
                <w:rFonts w:ascii="新細明體" w:hAnsi="新細明體" w:hint="eastAsia"/>
              </w:rPr>
              <w:t>專業選修課程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商事法概要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銀行經營管理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貨幣銀行學3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金融機構管理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行為財務學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企業合併與收購3</w:t>
            </w:r>
          </w:p>
        </w:tc>
        <w:tc>
          <w:tcPr>
            <w:tcW w:w="100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財務規劃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ind w:left="113" w:right="113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ind w:right="113" w:firstLineChars="50" w:firstLine="120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金融與理財3</w:t>
            </w:r>
          </w:p>
        </w:tc>
        <w:tc>
          <w:tcPr>
            <w:tcW w:w="107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金融法規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財務軟體應用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財金專題研討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財金個案研討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1E7D17" w:rsidRPr="00647E34" w:rsidRDefault="001E7D17" w:rsidP="00C97FA3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ind w:right="113" w:firstLineChars="50" w:firstLine="110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民法概要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進階管理學3</w:t>
            </w:r>
          </w:p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0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中級會計學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上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)3</w:t>
            </w:r>
          </w:p>
        </w:tc>
        <w:tc>
          <w:tcPr>
            <w:tcW w:w="10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中級會計學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下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)3</w:t>
            </w:r>
          </w:p>
        </w:tc>
        <w:tc>
          <w:tcPr>
            <w:tcW w:w="10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財政學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證券投資分析實務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不動產投資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財務金融英文導讀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證券金融法規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金融行銷管理3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高等統計學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國際金融市場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資產證券化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投資銀行管理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進階經濟學3</w:t>
            </w:r>
          </w:p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財務數學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貨幣理論與政策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財富管理實務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財務時間</w:t>
            </w:r>
            <w:r>
              <w:rPr>
                <w:rFonts w:ascii="新細明體" w:hAnsi="新細明體" w:hint="eastAsia"/>
                <w:sz w:val="18"/>
                <w:szCs w:val="18"/>
              </w:rPr>
              <w:t>數列分析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理財規劃實務3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進階會計學3</w:t>
            </w:r>
          </w:p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rPr>
                <w:rFonts w:ascii="新細明體" w:hAnsi="新細明體"/>
                <w:b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投資組合管理</w:t>
            </w:r>
            <w:r w:rsidRPr="00647E34">
              <w:rPr>
                <w:rFonts w:ascii="新細明體" w:hAnsi="新細明體"/>
                <w:bCs/>
                <w:sz w:val="18"/>
                <w:szCs w:val="18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統計軟體應用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投資與財務分析實務3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共通核心職能課程3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進階統計</w:t>
            </w:r>
            <w:proofErr w:type="gramStart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計</w:t>
            </w:r>
            <w:proofErr w:type="gramEnd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學3</w:t>
            </w:r>
          </w:p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菁英學程</w:t>
            </w:r>
            <w:proofErr w:type="gramStart"/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公司治理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期貨交易理論與實務3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專業能力實習3</w:t>
            </w:r>
          </w:p>
        </w:tc>
      </w:tr>
      <w:tr w:rsidR="001E7D17" w:rsidRPr="00647E34" w:rsidTr="00C97FA3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國際財經英文3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海外研習3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rPr>
                <w:rFonts w:ascii="新細明體" w:hAnsi="新細明體"/>
                <w:bCs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bCs/>
                <w:sz w:val="18"/>
                <w:szCs w:val="18"/>
              </w:rPr>
              <w:t>職場管理實習3</w:t>
            </w:r>
          </w:p>
        </w:tc>
      </w:tr>
      <w:tr w:rsidR="001E7D17" w:rsidRPr="00647E34" w:rsidTr="00C97FA3">
        <w:trPr>
          <w:trHeight w:val="939"/>
        </w:trPr>
        <w:tc>
          <w:tcPr>
            <w:tcW w:w="81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8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pacing w:line="240" w:lineRule="exact"/>
              <w:jc w:val="center"/>
              <w:rPr>
                <w:rFonts w:ascii="新細明體" w:hAnsi="新細明體"/>
                <w:b/>
                <w:bCs/>
              </w:rPr>
            </w:pPr>
          </w:p>
        </w:tc>
        <w:tc>
          <w:tcPr>
            <w:tcW w:w="107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b/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金融風險管理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財務資料分析方法3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7D17" w:rsidRPr="00647E34" w:rsidRDefault="001E7D17" w:rsidP="00C97FA3">
            <w:pPr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647E34">
              <w:rPr>
                <w:rFonts w:ascii="新細明體" w:hAnsi="新細明體" w:hint="eastAsia"/>
                <w:sz w:val="18"/>
                <w:szCs w:val="18"/>
              </w:rPr>
              <w:t>金融商品創新</w:t>
            </w:r>
            <w:r w:rsidRPr="00647E34">
              <w:rPr>
                <w:rFonts w:ascii="新細明體" w:hAnsi="新細明體"/>
                <w:sz w:val="18"/>
                <w:szCs w:val="18"/>
              </w:rPr>
              <w:t>3</w:t>
            </w:r>
          </w:p>
        </w:tc>
      </w:tr>
    </w:tbl>
    <w:p w:rsidR="00786521" w:rsidRDefault="00786521" w:rsidP="001E7D17">
      <w:pPr>
        <w:snapToGrid w:val="0"/>
        <w:jc w:val="center"/>
        <w:rPr>
          <w:rFonts w:eastAsia="標楷體"/>
          <w:b/>
          <w:bCs/>
          <w:sz w:val="32"/>
          <w:szCs w:val="32"/>
        </w:rPr>
      </w:pPr>
    </w:p>
    <w:p w:rsidR="00786521" w:rsidRDefault="00786521">
      <w:pPr>
        <w:widowControl/>
        <w:rPr>
          <w:rFonts w:eastAsia="標楷體"/>
          <w:b/>
          <w:bCs/>
          <w:sz w:val="32"/>
          <w:szCs w:val="32"/>
        </w:rPr>
      </w:pPr>
      <w:r>
        <w:rPr>
          <w:rFonts w:eastAsia="標楷體"/>
          <w:b/>
          <w:bCs/>
          <w:sz w:val="32"/>
          <w:szCs w:val="32"/>
        </w:rPr>
        <w:br w:type="page"/>
      </w:r>
    </w:p>
    <w:p w:rsidR="001E7D17" w:rsidRDefault="001E7D17" w:rsidP="001E7D17">
      <w:pPr>
        <w:snapToGrid w:val="0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lastRenderedPageBreak/>
        <w:t>開</w:t>
      </w:r>
      <w:r w:rsidRPr="00980274">
        <w:rPr>
          <w:rFonts w:eastAsia="標楷體" w:hint="eastAsia"/>
          <w:b/>
          <w:bCs/>
          <w:sz w:val="32"/>
          <w:szCs w:val="32"/>
        </w:rPr>
        <w:t>南大學財務金融學系</w:t>
      </w:r>
      <w:r>
        <w:rPr>
          <w:rFonts w:eastAsia="標楷體" w:hint="eastAsia"/>
          <w:b/>
          <w:bCs/>
          <w:sz w:val="32"/>
          <w:szCs w:val="32"/>
        </w:rPr>
        <w:t>專業</w:t>
      </w:r>
      <w:r w:rsidRPr="00980274">
        <w:rPr>
          <w:rFonts w:eastAsia="標楷體" w:hint="eastAsia"/>
          <w:b/>
          <w:bCs/>
          <w:sz w:val="32"/>
          <w:szCs w:val="32"/>
        </w:rPr>
        <w:t>選修科目</w:t>
      </w:r>
      <w:r>
        <w:rPr>
          <w:rFonts w:eastAsia="標楷體" w:hint="eastAsia"/>
          <w:b/>
          <w:bCs/>
          <w:sz w:val="32"/>
          <w:szCs w:val="32"/>
        </w:rPr>
        <w:t>表</w:t>
      </w:r>
    </w:p>
    <w:p w:rsidR="001E7D17" w:rsidRDefault="001E7D17" w:rsidP="001E7D17">
      <w:pPr>
        <w:snapToGrid w:val="0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（</w:t>
      </w:r>
      <w:r>
        <w:rPr>
          <w:rFonts w:eastAsia="標楷體" w:hint="eastAsia"/>
          <w:b/>
          <w:bCs/>
          <w:sz w:val="32"/>
          <w:szCs w:val="32"/>
        </w:rPr>
        <w:t>103</w:t>
      </w:r>
      <w:r>
        <w:rPr>
          <w:rFonts w:eastAsia="標楷體" w:hint="eastAsia"/>
          <w:b/>
          <w:bCs/>
          <w:sz w:val="32"/>
          <w:szCs w:val="32"/>
        </w:rPr>
        <w:t>學年度起適用）</w:t>
      </w:r>
    </w:p>
    <w:p w:rsidR="00DF02D1" w:rsidRDefault="00DF02D1" w:rsidP="001E7D17">
      <w:pPr>
        <w:snapToGrid w:val="0"/>
        <w:spacing w:line="240" w:lineRule="exact"/>
        <w:ind w:rightChars="-319" w:right="-766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103/4/23</w:t>
      </w:r>
      <w:r>
        <w:rPr>
          <w:rFonts w:eastAsia="標楷體" w:hint="eastAsia"/>
          <w:sz w:val="20"/>
        </w:rPr>
        <w:t>修訂</w:t>
      </w:r>
    </w:p>
    <w:p w:rsidR="00DF02D1" w:rsidRDefault="00DF02D1" w:rsidP="001E7D17">
      <w:pPr>
        <w:snapToGrid w:val="0"/>
        <w:spacing w:line="240" w:lineRule="exact"/>
        <w:ind w:rightChars="-319" w:right="-766"/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103/10/1</w:t>
      </w:r>
      <w:r>
        <w:rPr>
          <w:rFonts w:eastAsia="標楷體" w:hint="eastAsia"/>
          <w:sz w:val="20"/>
        </w:rPr>
        <w:t>系</w:t>
      </w:r>
      <w:proofErr w:type="gramStart"/>
      <w:r>
        <w:rPr>
          <w:rFonts w:eastAsia="標楷體" w:hint="eastAsia"/>
          <w:sz w:val="20"/>
        </w:rPr>
        <w:t>務</w:t>
      </w:r>
      <w:proofErr w:type="gramEnd"/>
      <w:r>
        <w:rPr>
          <w:rFonts w:eastAsia="標楷體" w:hint="eastAsia"/>
          <w:sz w:val="20"/>
        </w:rPr>
        <w:t>會議修訂通過</w:t>
      </w:r>
    </w:p>
    <w:p w:rsidR="001E7D17" w:rsidRPr="00F45E2C" w:rsidRDefault="00BB21FA" w:rsidP="001E7D17">
      <w:pPr>
        <w:snapToGrid w:val="0"/>
        <w:spacing w:line="240" w:lineRule="exact"/>
        <w:ind w:rightChars="-319" w:right="-766"/>
        <w:jc w:val="right"/>
        <w:rPr>
          <w:rFonts w:eastAsia="標楷體"/>
          <w:b/>
          <w:sz w:val="28"/>
        </w:rPr>
      </w:pPr>
      <w:r>
        <w:rPr>
          <w:rFonts w:eastAsia="標楷體" w:hint="eastAsia"/>
          <w:sz w:val="20"/>
        </w:rPr>
        <w:t>103/10/22</w:t>
      </w:r>
      <w:r>
        <w:rPr>
          <w:rFonts w:eastAsia="標楷體" w:hint="eastAsia"/>
          <w:sz w:val="20"/>
        </w:rPr>
        <w:t>院</w:t>
      </w:r>
      <w:proofErr w:type="gramStart"/>
      <w:r>
        <w:rPr>
          <w:rFonts w:eastAsia="標楷體" w:hint="eastAsia"/>
          <w:sz w:val="20"/>
        </w:rPr>
        <w:t>務</w:t>
      </w:r>
      <w:proofErr w:type="gramEnd"/>
      <w:r>
        <w:rPr>
          <w:rFonts w:eastAsia="標楷體" w:hint="eastAsia"/>
          <w:sz w:val="20"/>
        </w:rPr>
        <w:t>會議修</w:t>
      </w:r>
      <w:r w:rsidR="001E7D17" w:rsidRPr="002573D8">
        <w:rPr>
          <w:rFonts w:eastAsia="標楷體" w:hint="eastAsia"/>
          <w:sz w:val="20"/>
        </w:rPr>
        <w:t>訂</w:t>
      </w:r>
      <w:r>
        <w:rPr>
          <w:rFonts w:eastAsia="標楷體" w:hint="eastAsia"/>
          <w:sz w:val="20"/>
        </w:rPr>
        <w:t>通過</w:t>
      </w:r>
    </w:p>
    <w:tbl>
      <w:tblPr>
        <w:tblpPr w:leftFromText="180" w:rightFromText="180" w:vertAnchor="page" w:horzAnchor="margin" w:tblpXSpec="center" w:tblpY="279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729"/>
        <w:gridCol w:w="1171"/>
        <w:gridCol w:w="1075"/>
        <w:gridCol w:w="1078"/>
        <w:gridCol w:w="1084"/>
        <w:gridCol w:w="1079"/>
        <w:gridCol w:w="1077"/>
        <w:gridCol w:w="1075"/>
        <w:gridCol w:w="1001"/>
      </w:tblGrid>
      <w:tr w:rsidR="00DF02D1" w:rsidRPr="00210FCC" w:rsidTr="00DF02D1">
        <w:trPr>
          <w:trHeight w:val="494"/>
        </w:trPr>
        <w:tc>
          <w:tcPr>
            <w:tcW w:w="154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rPr>
                <w:rFonts w:eastAsia="標楷體"/>
                <w:sz w:val="22"/>
                <w:szCs w:val="22"/>
              </w:rPr>
            </w:pPr>
            <w:r w:rsidRPr="00210FCC">
              <w:rPr>
                <w:rFonts w:eastAsia="標楷體" w:hint="eastAsia"/>
                <w:sz w:val="28"/>
                <w:szCs w:val="28"/>
              </w:rPr>
              <w:t>課</w:t>
            </w:r>
            <w:r w:rsidRPr="00210FC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210FCC">
              <w:rPr>
                <w:rFonts w:eastAsia="標楷體" w:hint="eastAsia"/>
                <w:sz w:val="28"/>
                <w:szCs w:val="28"/>
              </w:rPr>
              <w:t>程</w:t>
            </w:r>
          </w:p>
        </w:tc>
        <w:tc>
          <w:tcPr>
            <w:tcW w:w="224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第1學年</w:t>
            </w:r>
          </w:p>
        </w:tc>
        <w:tc>
          <w:tcPr>
            <w:tcW w:w="2162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第2學年</w:t>
            </w:r>
          </w:p>
        </w:tc>
        <w:tc>
          <w:tcPr>
            <w:tcW w:w="215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第3學年</w:t>
            </w:r>
          </w:p>
        </w:tc>
        <w:tc>
          <w:tcPr>
            <w:tcW w:w="2076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第4學年</w:t>
            </w:r>
          </w:p>
        </w:tc>
      </w:tr>
      <w:tr w:rsidR="00DF02D1" w:rsidRPr="00210FCC" w:rsidTr="00DF02D1">
        <w:trPr>
          <w:trHeight w:val="480"/>
        </w:trPr>
        <w:tc>
          <w:tcPr>
            <w:tcW w:w="1548" w:type="dxa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下學期</w:t>
            </w:r>
          </w:p>
        </w:tc>
        <w:tc>
          <w:tcPr>
            <w:tcW w:w="10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上學期</w:t>
            </w:r>
          </w:p>
        </w:tc>
        <w:tc>
          <w:tcPr>
            <w:tcW w:w="100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541628">
              <w:rPr>
                <w:rFonts w:ascii="新細明體" w:hAnsi="新細明體" w:hint="eastAsia"/>
              </w:rPr>
              <w:t>下學期</w:t>
            </w:r>
          </w:p>
        </w:tc>
      </w:tr>
      <w:tr w:rsidR="00DF02D1" w:rsidRPr="00210FCC" w:rsidTr="00DF02D1">
        <w:trPr>
          <w:cantSplit/>
          <w:trHeight w:val="1154"/>
        </w:trPr>
        <w:tc>
          <w:tcPr>
            <w:tcW w:w="819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不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動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產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與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風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險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管</w:t>
            </w:r>
          </w:p>
          <w:p w:rsidR="00DF02D1" w:rsidRPr="00541628" w:rsidRDefault="00DF02D1" w:rsidP="00DF02D1">
            <w:pPr>
              <w:spacing w:line="240" w:lineRule="exact"/>
              <w:ind w:left="113" w:right="113"/>
              <w:rPr>
                <w:rFonts w:ascii="新細明體" w:hAnsi="新細明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理</w:t>
            </w:r>
          </w:p>
          <w:p w:rsidR="00DF02D1" w:rsidRPr="00210FCC" w:rsidRDefault="00DF02D1" w:rsidP="00DF02D1">
            <w:pPr>
              <w:spacing w:line="240" w:lineRule="exact"/>
              <w:ind w:left="113" w:right="113"/>
              <w:rPr>
                <w:rFonts w:eastAsia="標楷體"/>
                <w:b/>
                <w:bCs/>
              </w:rPr>
            </w:pPr>
            <w:r w:rsidRPr="00541628">
              <w:rPr>
                <w:rFonts w:ascii="新細明體" w:hAnsi="新細明體" w:hint="eastAsia"/>
                <w:b/>
                <w:bCs/>
              </w:rPr>
              <w:t>組</w:t>
            </w:r>
          </w:p>
        </w:tc>
        <w:tc>
          <w:tcPr>
            <w:tcW w:w="72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02D1" w:rsidRPr="00210FCC" w:rsidRDefault="00DF02D1" w:rsidP="00DF02D1">
            <w:pPr>
              <w:snapToGrid w:val="0"/>
              <w:spacing w:line="240" w:lineRule="exact"/>
              <w:ind w:right="113" w:firstLineChars="50" w:firstLine="120"/>
              <w:jc w:val="center"/>
              <w:rPr>
                <w:rFonts w:eastAsia="標楷體"/>
                <w:b/>
                <w:bCs/>
              </w:rPr>
            </w:pPr>
            <w:r w:rsidRPr="00541628">
              <w:rPr>
                <w:rFonts w:ascii="新細明體" w:hAnsi="新細明體" w:hint="eastAsia"/>
              </w:rPr>
              <w:t>專業選修課程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建築企劃3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建築法規3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土地利用法規3</w:t>
            </w:r>
          </w:p>
        </w:tc>
        <w:tc>
          <w:tcPr>
            <w:tcW w:w="10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土地稅法規3</w:t>
            </w:r>
          </w:p>
        </w:tc>
        <w:tc>
          <w:tcPr>
            <w:tcW w:w="10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土地登記實務3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不動產估價實務3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</w:tr>
      <w:tr w:rsidR="00DF02D1" w:rsidRPr="00210FCC" w:rsidTr="00DF02D1">
        <w:trPr>
          <w:cantSplit/>
          <w:trHeight w:val="473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02D1" w:rsidRPr="00210FCC" w:rsidRDefault="00DF02D1" w:rsidP="00DF02D1">
            <w:pPr>
              <w:snapToGrid w:val="0"/>
              <w:spacing w:line="360" w:lineRule="auto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營</w:t>
            </w:r>
            <w:proofErr w:type="gramStart"/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繕</w:t>
            </w:r>
            <w:proofErr w:type="gramEnd"/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採購管理3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物業管理3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不動產經紀相關法規3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不動產經濟學3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統計軟體應用3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不動產仲介 3</w:t>
            </w: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DF02D1" w:rsidRPr="00210FCC" w:rsidRDefault="00DF02D1" w:rsidP="00DF02D1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DF02D1" w:rsidRPr="00210FCC" w:rsidRDefault="00DF02D1" w:rsidP="00DF02D1">
            <w:pPr>
              <w:snapToGrid w:val="0"/>
              <w:spacing w:line="360" w:lineRule="auto"/>
              <w:jc w:val="center"/>
              <w:rPr>
                <w:rFonts w:eastAsia="標楷體"/>
                <w:bCs/>
              </w:rPr>
            </w:pPr>
          </w:p>
        </w:tc>
        <w:tc>
          <w:tcPr>
            <w:tcW w:w="1171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建築概論3</w:t>
            </w:r>
          </w:p>
        </w:tc>
        <w:tc>
          <w:tcPr>
            <w:tcW w:w="10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商事法概要3</w:t>
            </w:r>
          </w:p>
        </w:tc>
        <w:tc>
          <w:tcPr>
            <w:tcW w:w="107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不動產開發3</w:t>
            </w:r>
          </w:p>
        </w:tc>
        <w:tc>
          <w:tcPr>
            <w:tcW w:w="10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不動產市場分析3</w:t>
            </w:r>
          </w:p>
        </w:tc>
        <w:tc>
          <w:tcPr>
            <w:tcW w:w="107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企業風險管理3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綠建築概論 3</w:t>
            </w:r>
          </w:p>
        </w:tc>
        <w:tc>
          <w:tcPr>
            <w:tcW w:w="10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風險評估與管理3</w:t>
            </w:r>
          </w:p>
        </w:tc>
        <w:tc>
          <w:tcPr>
            <w:tcW w:w="1001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不動產證劵化3</w:t>
            </w: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民法概要3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進階管理學3(菁英學程)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/>
                <w:bCs/>
                <w:sz w:val="18"/>
                <w:szCs w:val="18"/>
              </w:rPr>
              <w:t>都市環境學</w:t>
            </w: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3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不動產專業英文3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商業不動產管理3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財務風險管理3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不動產與風險管理專題研究3</w:t>
            </w:r>
          </w:p>
        </w:tc>
        <w:tc>
          <w:tcPr>
            <w:tcW w:w="10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國土計畫3</w:t>
            </w: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進階經濟學3(菁英學程)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都市經濟學3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土地使用分區管制3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物業防災管理3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海外研習 3</w:t>
            </w:r>
          </w:p>
        </w:tc>
        <w:tc>
          <w:tcPr>
            <w:tcW w:w="10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專業能力實習3</w:t>
            </w: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進階會計學3(菁英學程)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0F6A83">
              <w:rPr>
                <w:rFonts w:ascii="新細明體" w:hAnsi="新細明體" w:hint="eastAsia"/>
                <w:bCs/>
                <w:color w:val="FF0000"/>
                <w:sz w:val="18"/>
                <w:szCs w:val="18"/>
              </w:rPr>
              <w:t>保險學3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產物保險 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國際財經英文3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職場管理實習3</w:t>
            </w: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進階統計</w:t>
            </w:r>
            <w:proofErr w:type="gramStart"/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計</w:t>
            </w:r>
            <w:proofErr w:type="gramEnd"/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學3</w:t>
            </w:r>
          </w:p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  <w:r w:rsidRPr="00541628">
              <w:rPr>
                <w:rFonts w:ascii="新細明體" w:hAnsi="新細明體"/>
                <w:bCs/>
                <w:sz w:val="18"/>
                <w:szCs w:val="18"/>
              </w:rPr>
              <w:t>(</w:t>
            </w:r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菁英學程</w:t>
            </w:r>
            <w:proofErr w:type="gramStart"/>
            <w:r w:rsidRPr="00541628">
              <w:rPr>
                <w:rFonts w:ascii="新細明體" w:hAnsi="新細明體" w:hint="eastAsia"/>
                <w:bCs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1077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</w:tr>
      <w:tr w:rsidR="00DF02D1" w:rsidRPr="00210FCC" w:rsidTr="00DF02D1">
        <w:trPr>
          <w:trHeight w:val="720"/>
        </w:trPr>
        <w:tc>
          <w:tcPr>
            <w:tcW w:w="81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9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2D1" w:rsidRPr="00210FCC" w:rsidRDefault="00DF02D1" w:rsidP="00DF02D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1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  <w:tc>
          <w:tcPr>
            <w:tcW w:w="10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02D1" w:rsidRPr="00541628" w:rsidRDefault="00DF02D1" w:rsidP="00DF02D1">
            <w:pPr>
              <w:snapToGrid w:val="0"/>
              <w:spacing w:line="240" w:lineRule="exact"/>
              <w:jc w:val="center"/>
              <w:rPr>
                <w:rFonts w:ascii="新細明體" w:hAnsi="新細明體"/>
                <w:bCs/>
                <w:sz w:val="18"/>
                <w:szCs w:val="18"/>
              </w:rPr>
            </w:pPr>
          </w:p>
        </w:tc>
      </w:tr>
    </w:tbl>
    <w:p w:rsidR="001E7D17" w:rsidRPr="00F45E2C" w:rsidRDefault="001E7D17" w:rsidP="00DF02D1">
      <w:pPr>
        <w:snapToGrid w:val="0"/>
        <w:jc w:val="center"/>
        <w:rPr>
          <w:rFonts w:eastAsia="標楷體"/>
          <w:b/>
          <w:bCs/>
          <w:sz w:val="32"/>
          <w:szCs w:val="32"/>
        </w:rPr>
      </w:pPr>
    </w:p>
    <w:sectPr w:rsidR="001E7D17" w:rsidRPr="00F45E2C" w:rsidSect="00541628">
      <w:pgSz w:w="11906" w:h="16838"/>
      <w:pgMar w:top="102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395" w:rsidRDefault="00577395" w:rsidP="00C82C8B">
      <w:r>
        <w:separator/>
      </w:r>
    </w:p>
  </w:endnote>
  <w:endnote w:type="continuationSeparator" w:id="0">
    <w:p w:rsidR="00577395" w:rsidRDefault="00577395" w:rsidP="00C8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395" w:rsidRDefault="00577395" w:rsidP="00C82C8B">
      <w:r>
        <w:separator/>
      </w:r>
    </w:p>
  </w:footnote>
  <w:footnote w:type="continuationSeparator" w:id="0">
    <w:p w:rsidR="00577395" w:rsidRDefault="00577395" w:rsidP="00C82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E2C"/>
    <w:rsid w:val="00067A5C"/>
    <w:rsid w:val="000F6A83"/>
    <w:rsid w:val="00164E98"/>
    <w:rsid w:val="001E7D17"/>
    <w:rsid w:val="0032761C"/>
    <w:rsid w:val="003536BF"/>
    <w:rsid w:val="004D0103"/>
    <w:rsid w:val="00541628"/>
    <w:rsid w:val="00577395"/>
    <w:rsid w:val="00597415"/>
    <w:rsid w:val="005F580D"/>
    <w:rsid w:val="007546B1"/>
    <w:rsid w:val="00786521"/>
    <w:rsid w:val="007A68EF"/>
    <w:rsid w:val="007F08BD"/>
    <w:rsid w:val="00875A38"/>
    <w:rsid w:val="008B7724"/>
    <w:rsid w:val="009734C6"/>
    <w:rsid w:val="009976CA"/>
    <w:rsid w:val="00A83860"/>
    <w:rsid w:val="00A86E52"/>
    <w:rsid w:val="00AA3254"/>
    <w:rsid w:val="00AB1ACD"/>
    <w:rsid w:val="00B87FB5"/>
    <w:rsid w:val="00BB21FA"/>
    <w:rsid w:val="00C01AC7"/>
    <w:rsid w:val="00C12920"/>
    <w:rsid w:val="00C3541E"/>
    <w:rsid w:val="00C60CA9"/>
    <w:rsid w:val="00C82C8B"/>
    <w:rsid w:val="00CC2D4B"/>
    <w:rsid w:val="00CC4049"/>
    <w:rsid w:val="00CD4021"/>
    <w:rsid w:val="00CF5850"/>
    <w:rsid w:val="00D820A5"/>
    <w:rsid w:val="00DF02D1"/>
    <w:rsid w:val="00E15CC1"/>
    <w:rsid w:val="00EB0548"/>
    <w:rsid w:val="00F45E2C"/>
    <w:rsid w:val="00F75ADD"/>
    <w:rsid w:val="00F9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734C6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4">
    <w:name w:val="副標題 字元"/>
    <w:basedOn w:val="a0"/>
    <w:link w:val="a3"/>
    <w:rsid w:val="009734C6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5">
    <w:name w:val="Emphasis"/>
    <w:basedOn w:val="a0"/>
    <w:qFormat/>
    <w:rsid w:val="009734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12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1292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2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2C8B"/>
    <w:rPr>
      <w:kern w:val="2"/>
    </w:rPr>
  </w:style>
  <w:style w:type="paragraph" w:styleId="aa">
    <w:name w:val="footer"/>
    <w:basedOn w:val="a"/>
    <w:link w:val="ab"/>
    <w:uiPriority w:val="99"/>
    <w:unhideWhenUsed/>
    <w:rsid w:val="00C82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82C8B"/>
    <w:rPr>
      <w:kern w:val="2"/>
    </w:rPr>
  </w:style>
  <w:style w:type="paragraph" w:styleId="ac">
    <w:name w:val="List Paragraph"/>
    <w:basedOn w:val="a"/>
    <w:uiPriority w:val="34"/>
    <w:qFormat/>
    <w:rsid w:val="00164E9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2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734C6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4">
    <w:name w:val="副標題 字元"/>
    <w:basedOn w:val="a0"/>
    <w:link w:val="a3"/>
    <w:rsid w:val="009734C6"/>
    <w:rPr>
      <w:rFonts w:asciiTheme="majorHAnsi" w:hAnsiTheme="majorHAnsi" w:cstheme="majorBidi"/>
      <w:i/>
      <w:iCs/>
      <w:kern w:val="2"/>
      <w:sz w:val="24"/>
      <w:szCs w:val="24"/>
    </w:rPr>
  </w:style>
  <w:style w:type="character" w:styleId="a5">
    <w:name w:val="Emphasis"/>
    <w:basedOn w:val="a0"/>
    <w:qFormat/>
    <w:rsid w:val="009734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12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1292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2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82C8B"/>
    <w:rPr>
      <w:kern w:val="2"/>
    </w:rPr>
  </w:style>
  <w:style w:type="paragraph" w:styleId="aa">
    <w:name w:val="footer"/>
    <w:basedOn w:val="a"/>
    <w:link w:val="ab"/>
    <w:uiPriority w:val="99"/>
    <w:unhideWhenUsed/>
    <w:rsid w:val="00C82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C82C8B"/>
    <w:rPr>
      <w:kern w:val="2"/>
    </w:rPr>
  </w:style>
  <w:style w:type="paragraph" w:styleId="ac">
    <w:name w:val="List Paragraph"/>
    <w:basedOn w:val="a"/>
    <w:uiPriority w:val="34"/>
    <w:qFormat/>
    <w:rsid w:val="00164E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2719</Characters>
  <Application>Microsoft Office Word</Application>
  <DocSecurity>0</DocSecurity>
  <Lines>22</Lines>
  <Paragraphs>6</Paragraphs>
  <ScaleCrop>false</ScaleCrop>
  <Company>Kainan University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2</cp:revision>
  <cp:lastPrinted>2016-07-04T06:15:00Z</cp:lastPrinted>
  <dcterms:created xsi:type="dcterms:W3CDTF">2016-07-05T02:50:00Z</dcterms:created>
  <dcterms:modified xsi:type="dcterms:W3CDTF">2016-07-05T02:50:00Z</dcterms:modified>
</cp:coreProperties>
</file>